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00CF4D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3A33DA">
        <w:rPr>
          <w:rFonts w:ascii="Arial" w:hAnsi="Arial" w:cs="Arial"/>
          <w:b/>
          <w:sz w:val="24"/>
          <w:szCs w:val="24"/>
          <w:lang w:eastAsia="ja-JP"/>
        </w:rPr>
        <w:t>1984</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993215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544E" w:rsidRPr="00B6544E">
        <w:rPr>
          <w:rFonts w:ascii="Arial" w:hAnsi="Arial" w:cs="Arial"/>
          <w:lang w:eastAsia="ja-JP"/>
        </w:rPr>
        <w:t>9.3.4.9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Enhanced requirements and conductive test methodology for NR NTN and IoT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00DEE1A2"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6214B434" w:rsidR="0036248C" w:rsidRPr="00944DA7" w:rsidRDefault="00944DA7" w:rsidP="008836AC">
            <w:pPr>
              <w:tabs>
                <w:tab w:val="left" w:pos="567"/>
              </w:tabs>
              <w:spacing w:after="0"/>
              <w:rPr>
                <w:rFonts w:ascii="Arial" w:hAnsi="Arial" w:cs="Arial"/>
              </w:rPr>
            </w:pPr>
            <w:proofErr w:type="spellStart"/>
            <w:r w:rsidRPr="00944DA7">
              <w:rPr>
                <w:rFonts w:ascii="Arial" w:hAnsi="Arial" w:cs="Arial"/>
              </w:rPr>
              <w:t>NR_IoT_NTN_req_test_enh</w:t>
            </w:r>
            <w:proofErr w:type="spellEnd"/>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1A7917BD" w:rsidR="0036248C" w:rsidRPr="00944DA7" w:rsidRDefault="00944DA7" w:rsidP="008836AC">
            <w:pPr>
              <w:tabs>
                <w:tab w:val="left" w:pos="567"/>
              </w:tabs>
              <w:spacing w:after="0"/>
              <w:rPr>
                <w:rFonts w:ascii="Arial" w:hAnsi="Arial" w:cs="Arial"/>
                <w:lang w:eastAsia="ja-JP"/>
              </w:rPr>
            </w:pPr>
            <w:r w:rsidRPr="00944DA7">
              <w:rPr>
                <w:rFonts w:ascii="Arial" w:hAnsi="Arial" w:cs="Arial"/>
              </w:rPr>
              <w:t>1030086</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w:t>
            </w:r>
            <w:proofErr w:type="spellStart"/>
            <w:r w:rsidRPr="00944DA7">
              <w:rPr>
                <w:rFonts w:ascii="Arial" w:hAnsi="Arial" w:cs="Arial"/>
                <w:b/>
              </w:rPr>
              <w:t>Tdoc</w:t>
            </w:r>
            <w:proofErr w:type="spellEnd"/>
            <w:r w:rsidRPr="00944DA7">
              <w:rPr>
                <w:rFonts w:ascii="Arial" w:hAnsi="Arial" w:cs="Arial"/>
                <w:b/>
              </w:rPr>
              <w:t xml:space="preserve"> of latest approved WI/SI description </w:t>
            </w:r>
            <w:r w:rsidR="00EE4CC9" w:rsidRPr="00944DA7">
              <w:rPr>
                <w:rFonts w:ascii="Arial" w:hAnsi="Arial" w:cs="Arial"/>
                <w:b/>
              </w:rPr>
              <w:t>(if any)</w:t>
            </w:r>
          </w:p>
        </w:tc>
        <w:tc>
          <w:tcPr>
            <w:tcW w:w="7650" w:type="dxa"/>
            <w:gridSpan w:val="5"/>
          </w:tcPr>
          <w:p w14:paraId="02C02CD6" w14:textId="5CDE5407" w:rsidR="00B6300F" w:rsidRPr="00944DA7" w:rsidRDefault="00944DA7" w:rsidP="008836AC">
            <w:pPr>
              <w:tabs>
                <w:tab w:val="left" w:pos="567"/>
              </w:tabs>
              <w:spacing w:after="0"/>
              <w:rPr>
                <w:rFonts w:ascii="Arial" w:eastAsiaTheme="minorEastAsia" w:hAnsi="Arial" w:cs="Arial"/>
                <w:lang w:eastAsia="zh-CN"/>
              </w:rPr>
            </w:pPr>
            <w:r w:rsidRPr="00944DA7">
              <w:rPr>
                <w:rFonts w:ascii="Arial" w:eastAsiaTheme="minorEastAsia" w:hAnsi="Arial" w:cs="Arial" w:hint="eastAsia"/>
                <w:lang w:eastAsia="zh-CN"/>
              </w:rPr>
              <w:t>R</w:t>
            </w:r>
            <w:r w:rsidRPr="00944DA7">
              <w:rPr>
                <w:rFonts w:ascii="Arial" w:eastAsiaTheme="minorEastAsia" w:hAnsi="Arial" w:cs="Arial"/>
                <w:lang w:eastAsia="zh-CN"/>
              </w:rPr>
              <w:t>P-241281</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(indicate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B3B4081" w:rsidR="00944DA7" w:rsidRPr="00944DA7" w:rsidRDefault="00944DA7" w:rsidP="00944DA7">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18726F1B" w:rsidR="00944DA7" w:rsidRPr="00944DA7" w:rsidRDefault="00944DA7" w:rsidP="00944DA7">
            <w:pPr>
              <w:tabs>
                <w:tab w:val="left" w:pos="567"/>
              </w:tabs>
              <w:spacing w:after="0"/>
              <w:rPr>
                <w:rFonts w:ascii="Arial" w:hAnsi="Arial" w:cs="Arial"/>
                <w:lang w:eastAsia="ja-JP"/>
              </w:rPr>
            </w:pPr>
            <w:r>
              <w:rPr>
                <w:rFonts w:ascii="Arial" w:hAnsi="Arial" w:cs="Arial"/>
                <w:lang w:eastAsia="ja-JP"/>
              </w:rPr>
              <w:t>Performance part: 03</w:t>
            </w:r>
            <w:r w:rsidRPr="00FD2061">
              <w:rPr>
                <w:rFonts w:ascii="Arial" w:hAnsi="Arial" w:cs="Arial"/>
                <w:lang w:eastAsia="ja-JP"/>
              </w:rPr>
              <w:t>/202</w:t>
            </w:r>
            <w:r>
              <w:rPr>
                <w:rFonts w:ascii="Arial" w:hAnsi="Arial" w:cs="Arial"/>
                <w:lang w:eastAsia="ja-JP"/>
              </w:rPr>
              <w:t>6</w:t>
            </w:r>
          </w:p>
        </w:tc>
        <w:tc>
          <w:tcPr>
            <w:tcW w:w="1694" w:type="dxa"/>
            <w:gridSpan w:val="2"/>
          </w:tcPr>
          <w:p w14:paraId="5BB6B905" w14:textId="3C2CDBD9" w:rsidR="00944DA7" w:rsidRPr="00944DA7" w:rsidRDefault="00944DA7" w:rsidP="00944DA7">
            <w:pPr>
              <w:tabs>
                <w:tab w:val="left" w:pos="567"/>
              </w:tabs>
              <w:spacing w:after="0"/>
              <w:rPr>
                <w:rFonts w:ascii="Arial" w:hAnsi="Arial" w:cs="Arial"/>
                <w:highlight w:val="yellow"/>
                <w:lang w:eastAsia="ja-JP"/>
              </w:rPr>
            </w:pPr>
            <w:r w:rsidRPr="00944DA7">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CAD75A9" w14:textId="77777777" w:rsidR="00871653" w:rsidRDefault="00871653" w:rsidP="00944DA7">
            <w:pPr>
              <w:tabs>
                <w:tab w:val="left" w:pos="567"/>
              </w:tabs>
              <w:spacing w:after="0"/>
              <w:rPr>
                <w:rFonts w:ascii="Arial" w:hAnsi="Arial" w:cs="Arial"/>
                <w:lang w:eastAsia="ja-JP"/>
              </w:rPr>
            </w:pPr>
            <w:r>
              <w:rPr>
                <w:rFonts w:ascii="Arial" w:hAnsi="Arial" w:cs="Arial"/>
                <w:lang w:eastAsia="ja-JP"/>
              </w:rPr>
              <w:t xml:space="preserve">Core part: </w:t>
            </w:r>
          </w:p>
          <w:p w14:paraId="5794DFF7" w14:textId="04201BC6" w:rsidR="00062A98" w:rsidRPr="008836AC" w:rsidRDefault="00062A98" w:rsidP="00944DA7">
            <w:pPr>
              <w:tabs>
                <w:tab w:val="left" w:pos="567"/>
              </w:tabs>
              <w:spacing w:after="0"/>
              <w:rPr>
                <w:rFonts w:ascii="Arial" w:hAnsi="Arial" w:cs="Arial"/>
                <w:lang w:eastAsia="ja-JP"/>
              </w:rPr>
            </w:pPr>
            <w:r>
              <w:rPr>
                <w:rFonts w:ascii="Arial" w:hAnsi="Arial" w:cs="Arial"/>
                <w:color w:val="00B050"/>
                <w:lang w:eastAsia="ja-JP"/>
              </w:rPr>
              <w:t>16</w:t>
            </w:r>
            <w:r w:rsidRPr="0062168A">
              <w:rPr>
                <w:rFonts w:ascii="Arial" w:hAnsi="Arial" w:cs="Arial"/>
                <w:color w:val="00B050"/>
                <w:lang w:eastAsia="ja-JP"/>
              </w:rPr>
              <w:t>%</w:t>
            </w:r>
          </w:p>
        </w:tc>
        <w:tc>
          <w:tcPr>
            <w:tcW w:w="2268" w:type="dxa"/>
          </w:tcPr>
          <w:p w14:paraId="0560E286" w14:textId="079E358A" w:rsidR="00871653" w:rsidRPr="008836AC" w:rsidRDefault="00871653" w:rsidP="00062A98">
            <w:pPr>
              <w:tabs>
                <w:tab w:val="left" w:pos="567"/>
              </w:tabs>
              <w:spacing w:after="0"/>
              <w:rPr>
                <w:rFonts w:ascii="Arial" w:hAnsi="Arial" w:cs="Arial"/>
                <w:lang w:eastAsia="ja-JP"/>
              </w:rPr>
            </w:pPr>
            <w:r>
              <w:rPr>
                <w:rFonts w:ascii="Arial" w:hAnsi="Arial" w:cs="Arial"/>
                <w:lang w:eastAsia="ja-JP"/>
              </w:rPr>
              <w:t xml:space="preserve">Performance Part: </w:t>
            </w:r>
            <w:r w:rsidR="00171A48">
              <w:rPr>
                <w:rFonts w:ascii="Arial" w:hAnsi="Arial" w:cs="Arial"/>
                <w:color w:val="00B050"/>
                <w:lang w:eastAsia="ja-JP"/>
              </w:rPr>
              <w:t>1</w:t>
            </w:r>
            <w:r w:rsidR="00062A98">
              <w:rPr>
                <w:rFonts w:ascii="Arial" w:hAnsi="Arial" w:cs="Arial"/>
                <w:color w:val="00B050"/>
                <w:lang w:eastAsia="ja-JP"/>
              </w:rPr>
              <w:t>0</w:t>
            </w:r>
            <w:r w:rsidRPr="0062168A">
              <w:rPr>
                <w:rFonts w:ascii="Arial" w:hAnsi="Arial" w:cs="Arial"/>
                <w:color w:val="00B050"/>
                <w:lang w:eastAsia="ja-JP"/>
              </w:rPr>
              <w:t>%</w:t>
            </w:r>
          </w:p>
        </w:tc>
        <w:tc>
          <w:tcPr>
            <w:tcW w:w="1694" w:type="dxa"/>
            <w:gridSpan w:val="2"/>
          </w:tcPr>
          <w:p w14:paraId="70DECF59" w14:textId="2432200E" w:rsidR="00871653" w:rsidRPr="006A7BCB" w:rsidRDefault="00871653" w:rsidP="00062A9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6C4E32" w:rsidRPr="008836AC" w14:paraId="5EF9AD31" w14:textId="77777777" w:rsidTr="00944DA7">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0B7C1C30" w:rsidR="006C4E32" w:rsidRPr="00944DA7" w:rsidRDefault="00944DA7"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Runsen Tang</w:t>
            </w:r>
          </w:p>
        </w:tc>
      </w:tr>
      <w:tr w:rsidR="006C4E32" w:rsidRPr="008836AC" w14:paraId="36040647" w14:textId="77777777" w:rsidTr="00944DA7">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0A40AF1" w:rsidR="006C4E32" w:rsidRPr="00944DA7" w:rsidRDefault="00944DA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14:paraId="588EE5C8" w14:textId="77777777" w:rsidTr="00944DA7">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2518845B" w:rsidR="006C4E32" w:rsidRPr="00944DA7" w:rsidRDefault="007E6510" w:rsidP="001A248F">
            <w:pPr>
              <w:tabs>
                <w:tab w:val="left" w:pos="567"/>
              </w:tabs>
              <w:spacing w:after="0"/>
              <w:rPr>
                <w:rFonts w:ascii="Arial" w:eastAsiaTheme="minorEastAsia" w:hAnsi="Arial" w:cs="Arial"/>
                <w:lang w:eastAsia="zh-CN"/>
              </w:rPr>
            </w:pPr>
            <w:hyperlink r:id="rId7" w:history="1">
              <w:r w:rsidR="00944DA7" w:rsidRPr="00251764">
                <w:rPr>
                  <w:rStyle w:val="af"/>
                  <w:rFonts w:ascii="Arial" w:eastAsiaTheme="minorEastAsia" w:hAnsi="Arial" w:cs="Arial" w:hint="eastAsia"/>
                  <w:lang w:eastAsia="zh-CN"/>
                </w:rPr>
                <w:t>r</w:t>
              </w:r>
              <w:r w:rsidR="00944DA7" w:rsidRPr="00251764">
                <w:rPr>
                  <w:rStyle w:val="af"/>
                  <w:rFonts w:ascii="Arial" w:eastAsiaTheme="minorEastAsia" w:hAnsi="Arial" w:cs="Arial"/>
                  <w:lang w:eastAsia="zh-CN"/>
                </w:rPr>
                <w:t>unsen.tang@samsung.com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43F7547E" w:rsidR="00944DA7" w:rsidRPr="00944DA7" w:rsidRDefault="00944DA7"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Juan Zhang</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33D9AC85" w:rsidR="00944DA7" w:rsidRPr="00944DA7" w:rsidRDefault="00944DA7"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12C00A68" w:rsidR="00944DA7" w:rsidRPr="00944DA7" w:rsidRDefault="007E6510" w:rsidP="00944DA7">
            <w:pPr>
              <w:tabs>
                <w:tab w:val="left" w:pos="567"/>
              </w:tabs>
              <w:spacing w:after="0"/>
              <w:rPr>
                <w:rFonts w:ascii="Arial" w:eastAsiaTheme="minorEastAsia" w:hAnsi="Arial" w:cs="Arial"/>
                <w:lang w:eastAsia="zh-CN"/>
              </w:rPr>
            </w:pPr>
            <w:hyperlink r:id="rId8" w:history="1">
              <w:r w:rsidR="00944DA7" w:rsidRPr="00251764">
                <w:rPr>
                  <w:rStyle w:val="af"/>
                  <w:rFonts w:ascii="Arial" w:eastAsiaTheme="minorEastAsia" w:hAnsi="Arial" w:cs="Arial" w:hint="eastAsia"/>
                  <w:lang w:eastAsia="zh-CN"/>
                </w:rPr>
                <w:t>z</w:t>
              </w:r>
              <w:r w:rsidR="00944DA7" w:rsidRPr="00251764">
                <w:rPr>
                  <w:rStyle w:val="af"/>
                  <w:rFonts w:ascii="Arial" w:eastAsiaTheme="minorEastAsia" w:hAnsi="Arial" w:cs="Arial"/>
                  <w:lang w:eastAsia="zh-CN"/>
                </w:rPr>
                <w:t>hangjuan8@xiaomi.com</w:t>
              </w:r>
            </w:hyperlink>
            <w:r w:rsidR="00944DA7">
              <w:rPr>
                <w:rFonts w:ascii="Arial" w:eastAsiaTheme="minorEastAsia" w:hAnsi="Arial" w:cs="Arial"/>
                <w:lang w:eastAsia="zh-CN"/>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BDD4FD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3A1A70A4" w:rsidR="00701410" w:rsidRDefault="00701410" w:rsidP="00701410">
      <w:pPr>
        <w:pStyle w:val="4"/>
        <w:rPr>
          <w:lang w:eastAsia="ja-JP"/>
        </w:rPr>
      </w:pPr>
      <w:r>
        <w:rPr>
          <w:lang w:eastAsia="ja-JP"/>
        </w:rPr>
        <w:t>2.4.1</w:t>
      </w:r>
      <w:r>
        <w:rPr>
          <w:lang w:eastAsia="ja-JP"/>
        </w:rPr>
        <w:tab/>
        <w:t>Agreements</w:t>
      </w:r>
    </w:p>
    <w:p w14:paraId="65286CC2" w14:textId="77777777" w:rsidR="006D4A41" w:rsidRPr="007F7779" w:rsidRDefault="006D4A41" w:rsidP="006D4A41">
      <w:pPr>
        <w:spacing w:after="120"/>
        <w:rPr>
          <w:rFonts w:eastAsiaTheme="minorEastAsia"/>
          <w:b/>
          <w:bCs/>
          <w:lang w:eastAsia="zh-CN"/>
        </w:rPr>
      </w:pPr>
      <w:r w:rsidRPr="007F7779">
        <w:rPr>
          <w:rFonts w:eastAsiaTheme="minorEastAsia"/>
          <w:b/>
          <w:bCs/>
          <w:lang w:eastAsia="zh-CN"/>
        </w:rPr>
        <w:t>In RAN4#11</w:t>
      </w:r>
      <w:r>
        <w:rPr>
          <w:rFonts w:eastAsiaTheme="minorEastAsia"/>
          <w:b/>
          <w:bCs/>
          <w:lang w:eastAsia="zh-CN"/>
        </w:rPr>
        <w:t>2</w:t>
      </w:r>
      <w:r w:rsidRPr="007F7779">
        <w:rPr>
          <w:rFonts w:eastAsiaTheme="minorEastAsia"/>
          <w:b/>
          <w:bCs/>
          <w:lang w:eastAsia="zh-CN"/>
        </w:rPr>
        <w:t>, the following agreements were made.</w:t>
      </w:r>
    </w:p>
    <w:p w14:paraId="6365F047" w14:textId="458245B3" w:rsidR="006D4A41" w:rsidRDefault="006D4A41" w:rsidP="006D4A41">
      <w:pPr>
        <w:spacing w:after="120"/>
        <w:rPr>
          <w:rFonts w:ascii="Arial" w:hAnsi="Arial" w:cs="Arial"/>
          <w:b/>
          <w:bCs/>
          <w:sz w:val="22"/>
          <w:szCs w:val="22"/>
          <w:lang w:val="en-US"/>
        </w:rPr>
      </w:pPr>
      <w:r>
        <w:rPr>
          <w:rFonts w:ascii="Arial" w:hAnsi="Arial" w:cs="Arial"/>
          <w:b/>
          <w:bCs/>
          <w:sz w:val="22"/>
          <w:szCs w:val="22"/>
          <w:lang w:val="en-US"/>
        </w:rPr>
        <w:t>General aspects and work plan</w:t>
      </w:r>
    </w:p>
    <w:p w14:paraId="70B2C142" w14:textId="3D6F7655" w:rsidR="006D4A41" w:rsidRPr="008D3FEA" w:rsidRDefault="009C4FC5" w:rsidP="006D4A41">
      <w:pPr>
        <w:spacing w:after="0"/>
        <w:rPr>
          <w:highlight w:val="green"/>
        </w:rPr>
      </w:pPr>
      <w:r>
        <w:rPr>
          <w:highlight w:val="green"/>
        </w:rPr>
        <w:t>Agreement:</w:t>
      </w:r>
    </w:p>
    <w:p w14:paraId="14ACEBFA" w14:textId="5E18B344" w:rsidR="006D4A41" w:rsidRDefault="006D4A41" w:rsidP="006D4A41">
      <w:pPr>
        <w:pStyle w:val="aff7"/>
        <w:widowControl/>
        <w:numPr>
          <w:ilvl w:val="0"/>
          <w:numId w:val="19"/>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9F0F6E">
        <w:rPr>
          <w:rFonts w:ascii="Times New Roman" w:eastAsia="宋体" w:hAnsi="Times New Roman"/>
          <w:sz w:val="20"/>
          <w:szCs w:val="20"/>
          <w:lang w:eastAsia="zh-CN"/>
        </w:rPr>
        <w:t xml:space="preserve">The work plan in </w:t>
      </w:r>
      <w:r w:rsidRPr="006D4A41">
        <w:rPr>
          <w:rFonts w:ascii="Times New Roman" w:eastAsia="宋体" w:hAnsi="Times New Roman"/>
          <w:sz w:val="20"/>
          <w:szCs w:val="20"/>
          <w:lang w:eastAsia="zh-CN"/>
        </w:rPr>
        <w:t>R4-2412554</w:t>
      </w:r>
      <w:r w:rsidRPr="009F0F6E">
        <w:rPr>
          <w:rFonts w:ascii="Times New Roman" w:eastAsia="宋体" w:hAnsi="Times New Roman"/>
          <w:sz w:val="20"/>
          <w:szCs w:val="20"/>
          <w:lang w:eastAsia="zh-CN"/>
        </w:rPr>
        <w:t xml:space="preserve"> is approved.</w:t>
      </w:r>
    </w:p>
    <w:p w14:paraId="6D3F70A7" w14:textId="4334BAE9" w:rsidR="006D4A41" w:rsidRPr="006D4A41" w:rsidRDefault="006D4A41" w:rsidP="006D4A41">
      <w:pPr>
        <w:spacing w:after="120"/>
        <w:rPr>
          <w:rFonts w:ascii="Arial" w:hAnsi="Arial" w:cs="Arial"/>
          <w:b/>
          <w:bCs/>
          <w:sz w:val="22"/>
          <w:szCs w:val="22"/>
          <w:lang w:val="en-US"/>
        </w:rPr>
      </w:pPr>
    </w:p>
    <w:p w14:paraId="58F359DB" w14:textId="07FE3E4D" w:rsidR="006D4A41" w:rsidRDefault="006D4A41" w:rsidP="006D4A41">
      <w:pPr>
        <w:spacing w:after="120"/>
        <w:rPr>
          <w:rFonts w:ascii="Arial" w:hAnsi="Arial" w:cs="Arial"/>
          <w:b/>
          <w:bCs/>
          <w:sz w:val="22"/>
          <w:szCs w:val="22"/>
          <w:lang w:val="en-US"/>
        </w:rPr>
      </w:pPr>
      <w:r w:rsidRPr="006D4A41">
        <w:rPr>
          <w:rFonts w:ascii="Arial" w:hAnsi="Arial" w:cs="Arial"/>
          <w:b/>
          <w:bCs/>
          <w:sz w:val="22"/>
          <w:szCs w:val="22"/>
          <w:lang w:val="en-US"/>
        </w:rPr>
        <w:t>UE RF requirements for NTN HPUE</w:t>
      </w:r>
    </w:p>
    <w:p w14:paraId="22EE42BD" w14:textId="77777777" w:rsidR="000D7F86" w:rsidRPr="008D3FEA" w:rsidRDefault="000D7F86" w:rsidP="008D3FEA">
      <w:pPr>
        <w:spacing w:after="120"/>
        <w:rPr>
          <w:b/>
          <w:bCs/>
          <w:u w:val="single"/>
          <w:lang w:val="en-US"/>
        </w:rPr>
      </w:pPr>
      <w:r w:rsidRPr="008D3FEA">
        <w:rPr>
          <w:b/>
          <w:bCs/>
          <w:u w:val="single"/>
          <w:lang w:val="en-US"/>
        </w:rPr>
        <w:t>General starting point for co-ex assumptions and scenarios</w:t>
      </w:r>
    </w:p>
    <w:p w14:paraId="29831E09" w14:textId="77777777" w:rsidR="000D7F86" w:rsidRPr="008D3FEA" w:rsidRDefault="000D7F86" w:rsidP="000D7F86">
      <w:pPr>
        <w:spacing w:after="0"/>
        <w:rPr>
          <w:highlight w:val="green"/>
        </w:rPr>
      </w:pPr>
      <w:r w:rsidRPr="008D3FEA">
        <w:rPr>
          <w:rFonts w:hint="eastAsia"/>
          <w:highlight w:val="green"/>
        </w:rPr>
        <w:t>A</w:t>
      </w:r>
      <w:r w:rsidRPr="008D3FEA">
        <w:rPr>
          <w:highlight w:val="green"/>
        </w:rPr>
        <w:t>greement:</w:t>
      </w:r>
    </w:p>
    <w:p w14:paraId="2623FCCA" w14:textId="77777777" w:rsidR="000D7F86" w:rsidRPr="000D7F86" w:rsidRDefault="000D7F86" w:rsidP="000D7F86">
      <w:pPr>
        <w:pStyle w:val="aff7"/>
        <w:widowControl/>
        <w:numPr>
          <w:ilvl w:val="0"/>
          <w:numId w:val="19"/>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0D7F86">
        <w:rPr>
          <w:rFonts w:ascii="Times New Roman" w:eastAsia="宋体" w:hAnsi="Times New Roman"/>
          <w:sz w:val="20"/>
          <w:szCs w:val="20"/>
          <w:lang w:eastAsia="zh-CN"/>
        </w:rPr>
        <w:t xml:space="preserve">Agree to use TR 38.863 and WF R4-2217473 for NR-NTN and IoT-NTN HPUE </w:t>
      </w:r>
      <w:proofErr w:type="spellStart"/>
      <w:r w:rsidRPr="000D7F86">
        <w:rPr>
          <w:rFonts w:ascii="Times New Roman" w:eastAsia="宋体" w:hAnsi="Times New Roman"/>
          <w:sz w:val="20"/>
          <w:szCs w:val="20"/>
          <w:lang w:eastAsia="zh-CN"/>
        </w:rPr>
        <w:t>coex</w:t>
      </w:r>
      <w:proofErr w:type="spellEnd"/>
      <w:r w:rsidRPr="000D7F86">
        <w:rPr>
          <w:rFonts w:ascii="Times New Roman" w:eastAsia="宋体" w:hAnsi="Times New Roman"/>
          <w:sz w:val="20"/>
          <w:szCs w:val="20"/>
          <w:lang w:eastAsia="zh-CN"/>
        </w:rPr>
        <w:t xml:space="preserve"> study assumptions and scenarios as starting point.</w:t>
      </w:r>
    </w:p>
    <w:p w14:paraId="4DA589BA" w14:textId="77777777" w:rsidR="000D7F86" w:rsidRPr="000D7F86" w:rsidRDefault="000D7F86" w:rsidP="000D7F86">
      <w:pPr>
        <w:pStyle w:val="aff7"/>
        <w:widowControl/>
        <w:numPr>
          <w:ilvl w:val="1"/>
          <w:numId w:val="19"/>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0D7F86">
        <w:rPr>
          <w:rFonts w:ascii="Times New Roman" w:eastAsia="宋体" w:hAnsi="Times New Roman"/>
          <w:sz w:val="20"/>
          <w:szCs w:val="20"/>
          <w:lang w:eastAsia="zh-CN"/>
        </w:rPr>
        <w:t>The detailed modifications to these references will be discussed and agreed in case-by-case manner.</w:t>
      </w:r>
    </w:p>
    <w:p w14:paraId="3FA8C7CB" w14:textId="686C5CDB" w:rsidR="006D4A41" w:rsidRDefault="006D4A41" w:rsidP="006D4A41">
      <w:pPr>
        <w:spacing w:after="120"/>
        <w:rPr>
          <w:rFonts w:ascii="Arial" w:hAnsi="Arial" w:cs="Arial"/>
          <w:b/>
          <w:bCs/>
          <w:sz w:val="22"/>
          <w:szCs w:val="22"/>
          <w:lang w:val="en-US"/>
        </w:rPr>
      </w:pPr>
    </w:p>
    <w:p w14:paraId="68E93464" w14:textId="77777777" w:rsidR="000D7F86" w:rsidRPr="008D3FEA" w:rsidRDefault="000D7F86" w:rsidP="008D3FEA">
      <w:pPr>
        <w:spacing w:after="120"/>
        <w:rPr>
          <w:b/>
          <w:bCs/>
          <w:u w:val="single"/>
          <w:lang w:val="en-US"/>
        </w:rPr>
      </w:pPr>
      <w:r w:rsidRPr="008D3FEA">
        <w:rPr>
          <w:b/>
          <w:bCs/>
          <w:u w:val="single"/>
          <w:lang w:val="en-US"/>
        </w:rPr>
        <w:t>Issue 2-2-1: NTN scenarios for co-ex study</w:t>
      </w:r>
    </w:p>
    <w:p w14:paraId="558BBE5D" w14:textId="77777777" w:rsidR="000D7F86" w:rsidRPr="008D3FEA" w:rsidRDefault="000D7F86" w:rsidP="008D3FEA">
      <w:pPr>
        <w:spacing w:after="0"/>
        <w:rPr>
          <w:highlight w:val="green"/>
        </w:rPr>
      </w:pPr>
      <w:r w:rsidRPr="008D3FEA">
        <w:rPr>
          <w:rFonts w:hint="eastAsia"/>
          <w:highlight w:val="green"/>
        </w:rPr>
        <w:t>A</w:t>
      </w:r>
      <w:r w:rsidRPr="008D3FEA">
        <w:rPr>
          <w:highlight w:val="green"/>
        </w:rPr>
        <w:t xml:space="preserve">greement: </w:t>
      </w:r>
    </w:p>
    <w:p w14:paraId="6D12CE0C"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For the scenario, consider the scenarios in TR 38.863 as a baseline</w:t>
      </w:r>
    </w:p>
    <w:p w14:paraId="0577A184" w14:textId="77777777" w:rsidR="000D7F86" w:rsidRPr="008D3FEA" w:rsidRDefault="000D7F86" w:rsidP="008D3FEA">
      <w:pPr>
        <w:pStyle w:val="aff7"/>
        <w:widowControl/>
        <w:numPr>
          <w:ilvl w:val="1"/>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hint="eastAsia"/>
          <w:sz w:val="20"/>
          <w:lang w:eastAsia="zh-CN"/>
        </w:rPr>
        <w:t>P</w:t>
      </w:r>
      <w:r w:rsidRPr="008D3FEA">
        <w:rPr>
          <w:rFonts w:ascii="Times New Roman" w:eastAsia="宋体" w:hAnsi="Times New Roman"/>
          <w:sz w:val="20"/>
          <w:lang w:eastAsia="zh-CN"/>
        </w:rPr>
        <w:t>rioritize GEO and LEO1200 for co-existence evaluation</w:t>
      </w:r>
    </w:p>
    <w:p w14:paraId="597C01DE" w14:textId="77777777" w:rsidR="000D7F86" w:rsidRPr="008D3FEA" w:rsidRDefault="000D7F86" w:rsidP="008D3FEA">
      <w:pPr>
        <w:pStyle w:val="aff7"/>
        <w:widowControl/>
        <w:numPr>
          <w:ilvl w:val="2"/>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LEO600 is not precluded for the requirements and the conclusion for LEO1200 can be applied to LEO600</w:t>
      </w:r>
    </w:p>
    <w:p w14:paraId="20333333" w14:textId="305D39C8" w:rsidR="000D7F86" w:rsidRDefault="000D7F86" w:rsidP="006D4A41">
      <w:pPr>
        <w:spacing w:after="120"/>
        <w:rPr>
          <w:rFonts w:ascii="Arial" w:hAnsi="Arial" w:cs="Arial"/>
          <w:b/>
          <w:bCs/>
          <w:sz w:val="22"/>
          <w:szCs w:val="22"/>
          <w:lang w:val="en-US"/>
        </w:rPr>
      </w:pPr>
    </w:p>
    <w:p w14:paraId="28A4C322" w14:textId="77777777" w:rsidR="008D3FEA" w:rsidRDefault="000D7F86" w:rsidP="008D3FEA">
      <w:pPr>
        <w:spacing w:after="120"/>
        <w:rPr>
          <w:b/>
          <w:bCs/>
          <w:u w:val="single"/>
          <w:lang w:val="en-US"/>
        </w:rPr>
      </w:pPr>
      <w:r w:rsidRPr="008D3FEA">
        <w:rPr>
          <w:b/>
          <w:bCs/>
          <w:u w:val="single"/>
          <w:lang w:val="en-US"/>
        </w:rPr>
        <w:t>Issue 2-2-2: TN scenarios for co-ex study</w:t>
      </w:r>
    </w:p>
    <w:p w14:paraId="23F50627" w14:textId="77777777" w:rsidR="008D3FEA" w:rsidRDefault="000D7F86" w:rsidP="008D3FEA">
      <w:pPr>
        <w:spacing w:after="120"/>
        <w:rPr>
          <w:highlight w:val="green"/>
        </w:rPr>
      </w:pPr>
      <w:r w:rsidRPr="008D3FEA">
        <w:rPr>
          <w:highlight w:val="green"/>
        </w:rPr>
        <w:t xml:space="preserve">Agreement: </w:t>
      </w:r>
    </w:p>
    <w:p w14:paraId="29ABAC95" w14:textId="719CB5BD"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Prioritize Urban Macro for Scenario 4 and Rural Macro for Scenario 5</w:t>
      </w:r>
    </w:p>
    <w:p w14:paraId="037E8BB2" w14:textId="70179BE5" w:rsidR="000D7F86" w:rsidRDefault="000D7F86" w:rsidP="006D4A41">
      <w:pPr>
        <w:spacing w:after="120"/>
        <w:rPr>
          <w:rFonts w:ascii="Arial" w:hAnsi="Arial" w:cs="Arial"/>
          <w:b/>
          <w:bCs/>
          <w:sz w:val="22"/>
          <w:szCs w:val="22"/>
          <w:lang w:val="en-US"/>
        </w:rPr>
      </w:pPr>
    </w:p>
    <w:p w14:paraId="6F5A9CB4" w14:textId="77777777" w:rsidR="000D7F86" w:rsidRPr="008D3FEA" w:rsidRDefault="000D7F86" w:rsidP="008D3FEA">
      <w:pPr>
        <w:spacing w:after="120"/>
        <w:rPr>
          <w:b/>
          <w:bCs/>
          <w:u w:val="single"/>
          <w:lang w:val="en-US"/>
        </w:rPr>
      </w:pPr>
      <w:r w:rsidRPr="008D3FEA">
        <w:rPr>
          <w:b/>
          <w:bCs/>
          <w:u w:val="single"/>
          <w:lang w:val="en-US"/>
        </w:rPr>
        <w:t>Issue 2-2-3: Co-ex scenario # to be studied</w:t>
      </w:r>
    </w:p>
    <w:p w14:paraId="75ED97B4" w14:textId="77777777" w:rsidR="000D7F86" w:rsidRPr="008D3FEA" w:rsidRDefault="000D7F86" w:rsidP="008D3FEA">
      <w:pPr>
        <w:spacing w:after="0"/>
        <w:rPr>
          <w:highlight w:val="green"/>
        </w:rPr>
      </w:pPr>
      <w:r w:rsidRPr="008D3FEA">
        <w:rPr>
          <w:rFonts w:hint="eastAsia"/>
          <w:highlight w:val="green"/>
        </w:rPr>
        <w:t>A</w:t>
      </w:r>
      <w:r w:rsidRPr="008D3FEA">
        <w:rPr>
          <w:highlight w:val="green"/>
        </w:rPr>
        <w:t xml:space="preserve">greement: </w:t>
      </w:r>
    </w:p>
    <w:p w14:paraId="36E1D618"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Consider both Scenario 4 and 5 for co-existence study</w:t>
      </w:r>
    </w:p>
    <w:p w14:paraId="10DF1A62" w14:textId="77777777" w:rsidR="000D7F86" w:rsidRPr="008D3FEA" w:rsidRDefault="000D7F86" w:rsidP="008D3FEA">
      <w:pPr>
        <w:pStyle w:val="aff7"/>
        <w:widowControl/>
        <w:numPr>
          <w:ilvl w:val="1"/>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Prioritize scenario 4 since it is the worst case</w:t>
      </w:r>
    </w:p>
    <w:p w14:paraId="5A03D5E6"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hint="eastAsia"/>
          <w:sz w:val="20"/>
          <w:lang w:eastAsia="zh-CN"/>
        </w:rPr>
        <w:t>D</w:t>
      </w:r>
      <w:r w:rsidRPr="008D3FEA">
        <w:rPr>
          <w:rFonts w:ascii="Times New Roman" w:eastAsia="宋体" w:hAnsi="Times New Roman"/>
          <w:sz w:val="20"/>
          <w:lang w:eastAsia="zh-CN"/>
        </w:rPr>
        <w:t>o not consider Scenario 1, 2, 3 and 6</w:t>
      </w:r>
    </w:p>
    <w:p w14:paraId="54C48D23" w14:textId="44081CF1" w:rsidR="000D7F86" w:rsidRPr="008D3FEA" w:rsidRDefault="000D7F86" w:rsidP="006D4A41">
      <w:pPr>
        <w:spacing w:after="120"/>
        <w:rPr>
          <w:b/>
          <w:bCs/>
          <w:u w:val="single"/>
          <w:lang w:val="en-US"/>
        </w:rPr>
      </w:pPr>
    </w:p>
    <w:p w14:paraId="2EC424F8" w14:textId="77777777" w:rsidR="000D7F86" w:rsidRPr="008D3FEA" w:rsidRDefault="000D7F86" w:rsidP="008D3FEA">
      <w:pPr>
        <w:spacing w:after="120"/>
        <w:rPr>
          <w:b/>
          <w:bCs/>
          <w:u w:val="single"/>
          <w:lang w:val="en-US"/>
        </w:rPr>
      </w:pPr>
      <w:r w:rsidRPr="008D3FEA">
        <w:rPr>
          <w:b/>
          <w:bCs/>
          <w:u w:val="single"/>
          <w:lang w:val="en-US"/>
        </w:rPr>
        <w:t>Issue 2-3-1 NTN and TN network isolation distance</w:t>
      </w:r>
    </w:p>
    <w:p w14:paraId="35CB0CC5" w14:textId="77777777" w:rsidR="000D7F86" w:rsidRPr="008D3FEA" w:rsidRDefault="000D7F86" w:rsidP="008D3FEA">
      <w:pPr>
        <w:spacing w:after="0"/>
        <w:rPr>
          <w:highlight w:val="green"/>
        </w:rPr>
      </w:pPr>
      <w:r w:rsidRPr="008D3FEA">
        <w:rPr>
          <w:rFonts w:hint="eastAsia"/>
          <w:highlight w:val="green"/>
        </w:rPr>
        <w:t>A</w:t>
      </w:r>
      <w:r w:rsidRPr="008D3FEA">
        <w:rPr>
          <w:highlight w:val="green"/>
        </w:rPr>
        <w:t xml:space="preserve">greement: </w:t>
      </w:r>
    </w:p>
    <w:p w14:paraId="49B5B0C4"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Consider isolation distance in s</w:t>
      </w:r>
      <w:r w:rsidRPr="008D3FEA">
        <w:rPr>
          <w:rFonts w:ascii="Times New Roman" w:eastAsia="宋体" w:hAnsi="Times New Roman" w:hint="eastAsia"/>
          <w:sz w:val="20"/>
          <w:lang w:eastAsia="zh-CN"/>
        </w:rPr>
        <w:t>cen</w:t>
      </w:r>
      <w:r w:rsidRPr="008D3FEA">
        <w:rPr>
          <w:rFonts w:ascii="Times New Roman" w:eastAsia="宋体" w:hAnsi="Times New Roman"/>
          <w:sz w:val="20"/>
          <w:lang w:eastAsia="zh-CN"/>
        </w:rPr>
        <w:t xml:space="preserve">ario 4 and 5 for both NR-NTN HPUE </w:t>
      </w:r>
      <w:proofErr w:type="spellStart"/>
      <w:r w:rsidRPr="008D3FEA">
        <w:rPr>
          <w:rFonts w:ascii="Times New Roman" w:eastAsia="宋体" w:hAnsi="Times New Roman"/>
          <w:sz w:val="20"/>
          <w:lang w:eastAsia="zh-CN"/>
        </w:rPr>
        <w:t>coex</w:t>
      </w:r>
      <w:proofErr w:type="spellEnd"/>
      <w:r w:rsidRPr="008D3FEA">
        <w:rPr>
          <w:rFonts w:ascii="Times New Roman" w:eastAsia="宋体" w:hAnsi="Times New Roman"/>
          <w:sz w:val="20"/>
          <w:lang w:eastAsia="zh-CN"/>
        </w:rPr>
        <w:t xml:space="preserve"> and IoT-NTN HPUE </w:t>
      </w:r>
      <w:proofErr w:type="spellStart"/>
      <w:r w:rsidRPr="008D3FEA">
        <w:rPr>
          <w:rFonts w:ascii="Times New Roman" w:eastAsia="宋体" w:hAnsi="Times New Roman"/>
          <w:sz w:val="20"/>
          <w:lang w:eastAsia="zh-CN"/>
        </w:rPr>
        <w:t>coex</w:t>
      </w:r>
      <w:proofErr w:type="spellEnd"/>
      <w:r w:rsidRPr="008D3FEA">
        <w:rPr>
          <w:rFonts w:ascii="Times New Roman" w:eastAsia="宋体" w:hAnsi="Times New Roman"/>
          <w:sz w:val="20"/>
          <w:lang w:eastAsia="zh-CN"/>
        </w:rPr>
        <w:t>.</w:t>
      </w:r>
    </w:p>
    <w:p w14:paraId="5A4B28D1"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Use the isolation distance 1.5km as the starting point</w:t>
      </w:r>
    </w:p>
    <w:p w14:paraId="1069BD0F"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hint="eastAsia"/>
          <w:sz w:val="20"/>
          <w:lang w:eastAsia="zh-CN"/>
        </w:rPr>
        <w:t>O</w:t>
      </w:r>
      <w:r w:rsidRPr="008D3FEA">
        <w:rPr>
          <w:rFonts w:ascii="Times New Roman" w:eastAsia="宋体" w:hAnsi="Times New Roman"/>
          <w:sz w:val="20"/>
          <w:lang w:eastAsia="zh-CN"/>
        </w:rPr>
        <w:t>ther values for isolation distance are not precluded</w:t>
      </w:r>
    </w:p>
    <w:p w14:paraId="4386A7D7" w14:textId="77777777" w:rsidR="000D7F86" w:rsidRPr="005C0951" w:rsidRDefault="000D7F86" w:rsidP="000D7F86">
      <w:pPr>
        <w:rPr>
          <w:b/>
          <w:u w:val="single"/>
        </w:rPr>
      </w:pPr>
    </w:p>
    <w:p w14:paraId="1FE1B035" w14:textId="77777777" w:rsidR="000D7F86" w:rsidRPr="008D3FEA" w:rsidRDefault="000D7F86" w:rsidP="008D3FEA">
      <w:pPr>
        <w:spacing w:after="120"/>
        <w:rPr>
          <w:b/>
          <w:bCs/>
          <w:u w:val="single"/>
          <w:lang w:val="en-US"/>
        </w:rPr>
      </w:pPr>
      <w:r w:rsidRPr="008D3FEA">
        <w:rPr>
          <w:b/>
          <w:bCs/>
          <w:u w:val="single"/>
          <w:lang w:val="en-US"/>
        </w:rPr>
        <w:t>Issue 2-3-2 TN network topology</w:t>
      </w:r>
    </w:p>
    <w:p w14:paraId="1B564892" w14:textId="77777777" w:rsidR="008D3FEA" w:rsidRDefault="000D7F86" w:rsidP="008D3FEA">
      <w:pPr>
        <w:spacing w:after="120"/>
        <w:rPr>
          <w:highlight w:val="green"/>
        </w:rPr>
      </w:pPr>
      <w:r w:rsidRPr="008D3FEA">
        <w:rPr>
          <w:highlight w:val="green"/>
        </w:rPr>
        <w:t xml:space="preserve">Agreement: </w:t>
      </w:r>
    </w:p>
    <w:p w14:paraId="3031B793" w14:textId="6234B6D1"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Reuse existing method from TR 38.863 as baseline, and encourage companies to further evaluate any performance impact with and w/o wrap-around functionality.</w:t>
      </w:r>
    </w:p>
    <w:p w14:paraId="7E5C3F77" w14:textId="77777777" w:rsidR="000D7F86" w:rsidRPr="005C0951" w:rsidRDefault="000D7F86" w:rsidP="000D7F86">
      <w:pPr>
        <w:pStyle w:val="aff7"/>
        <w:spacing w:after="120"/>
        <w:ind w:left="800"/>
        <w:rPr>
          <w:b/>
          <w:u w:val="single"/>
        </w:rPr>
      </w:pPr>
    </w:p>
    <w:p w14:paraId="11A47ED0" w14:textId="77777777" w:rsidR="008D3FEA" w:rsidRDefault="000D7F86" w:rsidP="008D3FEA">
      <w:pPr>
        <w:spacing w:after="120"/>
        <w:rPr>
          <w:b/>
          <w:bCs/>
          <w:u w:val="single"/>
          <w:lang w:val="en-US"/>
        </w:rPr>
      </w:pPr>
      <w:r w:rsidRPr="008D3FEA">
        <w:rPr>
          <w:b/>
          <w:bCs/>
          <w:u w:val="single"/>
          <w:lang w:val="en-US"/>
        </w:rPr>
        <w:t>Issue 2-3-3 NTN UE dropping methods</w:t>
      </w:r>
    </w:p>
    <w:p w14:paraId="57BFF101" w14:textId="7E25F7E8" w:rsidR="008D3FEA" w:rsidRPr="008D3FEA" w:rsidRDefault="000D7F86" w:rsidP="008D3FEA">
      <w:pPr>
        <w:spacing w:after="120"/>
        <w:rPr>
          <w:b/>
          <w:bCs/>
          <w:u w:val="single"/>
          <w:lang w:val="en-US"/>
        </w:rPr>
      </w:pPr>
      <w:r w:rsidRPr="008D3FEA">
        <w:rPr>
          <w:highlight w:val="green"/>
        </w:rPr>
        <w:t xml:space="preserve">Agreement: </w:t>
      </w:r>
    </w:p>
    <w:p w14:paraId="5B15E9B0" w14:textId="7C36A75F"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Random dropping on circle, and to use uniform distribution for random.</w:t>
      </w:r>
    </w:p>
    <w:p w14:paraId="064B1B00" w14:textId="21685868" w:rsidR="000D7F86" w:rsidRDefault="000D7F86" w:rsidP="006D4A41">
      <w:pPr>
        <w:spacing w:after="120"/>
        <w:rPr>
          <w:rFonts w:ascii="Arial" w:hAnsi="Arial" w:cs="Arial"/>
          <w:b/>
          <w:bCs/>
          <w:sz w:val="22"/>
          <w:szCs w:val="22"/>
          <w:lang w:val="en-US"/>
        </w:rPr>
      </w:pPr>
    </w:p>
    <w:p w14:paraId="34AC8964" w14:textId="77777777" w:rsidR="000D7F86" w:rsidRPr="008D3FEA" w:rsidRDefault="000D7F86" w:rsidP="008D3FEA">
      <w:pPr>
        <w:spacing w:after="120"/>
        <w:rPr>
          <w:b/>
          <w:bCs/>
          <w:u w:val="single"/>
          <w:lang w:val="en-US"/>
        </w:rPr>
      </w:pPr>
      <w:r w:rsidRPr="008D3FEA">
        <w:rPr>
          <w:b/>
          <w:bCs/>
          <w:u w:val="single"/>
          <w:lang w:val="en-US"/>
        </w:rPr>
        <w:t>Issue 2-3-4 Observed TN cells for Scenario 4 evaluation in Table 6.2.1.1-1 in TR 38.863</w:t>
      </w:r>
    </w:p>
    <w:p w14:paraId="0F445B40" w14:textId="77777777" w:rsidR="008D3FEA" w:rsidRDefault="000D7F86" w:rsidP="008D3FEA">
      <w:pPr>
        <w:spacing w:after="0"/>
        <w:rPr>
          <w:highlight w:val="green"/>
        </w:rPr>
      </w:pPr>
      <w:r w:rsidRPr="008D3FEA">
        <w:rPr>
          <w:highlight w:val="green"/>
        </w:rPr>
        <w:t xml:space="preserve">Agreement: </w:t>
      </w:r>
    </w:p>
    <w:p w14:paraId="64FBB447" w14:textId="2CF006DF"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Option 1 as baseline assumption, other options not precluded.</w:t>
      </w:r>
    </w:p>
    <w:p w14:paraId="3B14527E" w14:textId="77777777" w:rsidR="000D7F86" w:rsidRPr="000D7F86" w:rsidRDefault="000D7F86" w:rsidP="006D4A41">
      <w:pPr>
        <w:spacing w:after="120"/>
        <w:rPr>
          <w:rFonts w:ascii="Arial" w:hAnsi="Arial" w:cs="Arial"/>
          <w:b/>
          <w:bCs/>
          <w:sz w:val="22"/>
          <w:szCs w:val="22"/>
          <w:lang w:val="en-US"/>
        </w:rPr>
      </w:pPr>
    </w:p>
    <w:p w14:paraId="3F6E544F" w14:textId="77777777" w:rsidR="000D7F86" w:rsidRPr="008D3FEA" w:rsidRDefault="000D7F86" w:rsidP="008D3FEA">
      <w:pPr>
        <w:spacing w:after="120"/>
        <w:rPr>
          <w:b/>
          <w:bCs/>
          <w:u w:val="single"/>
          <w:lang w:val="en-US"/>
        </w:rPr>
      </w:pPr>
      <w:r w:rsidRPr="008D3FEA">
        <w:rPr>
          <w:b/>
          <w:bCs/>
          <w:u w:val="single"/>
          <w:lang w:val="en-US"/>
        </w:rPr>
        <w:t>Issue 2-3-5 NTN HPUE ratio</w:t>
      </w:r>
    </w:p>
    <w:p w14:paraId="06A521E3" w14:textId="77777777" w:rsidR="000D7F86" w:rsidRPr="008D3FEA" w:rsidRDefault="000D7F86" w:rsidP="008D3FEA">
      <w:pPr>
        <w:spacing w:after="0"/>
        <w:rPr>
          <w:highlight w:val="green"/>
        </w:rPr>
      </w:pPr>
      <w:r w:rsidRPr="008D3FEA">
        <w:rPr>
          <w:highlight w:val="green"/>
        </w:rPr>
        <w:t>Agreement</w:t>
      </w:r>
    </w:p>
    <w:p w14:paraId="0811A403"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Assuming all NR-NTN/IoT-NTN UEs are HPUE, i.e. 100% HPUE ratio as baseline.</w:t>
      </w:r>
    </w:p>
    <w:p w14:paraId="27CDB074"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FFS other ratio values</w:t>
      </w:r>
    </w:p>
    <w:p w14:paraId="18F70FCF" w14:textId="77777777" w:rsidR="000D7F86" w:rsidRPr="005C0951" w:rsidRDefault="000D7F86" w:rsidP="000D7F86">
      <w:pPr>
        <w:rPr>
          <w:b/>
          <w:u w:val="single"/>
        </w:rPr>
      </w:pPr>
    </w:p>
    <w:p w14:paraId="59263E7B" w14:textId="77777777" w:rsidR="000D7F86" w:rsidRPr="008D3FEA" w:rsidRDefault="000D7F86" w:rsidP="008D3FEA">
      <w:pPr>
        <w:spacing w:after="120"/>
        <w:rPr>
          <w:b/>
          <w:bCs/>
          <w:u w:val="single"/>
          <w:lang w:val="en-US"/>
        </w:rPr>
      </w:pPr>
      <w:r w:rsidRPr="008D3FEA">
        <w:rPr>
          <w:b/>
          <w:bCs/>
          <w:u w:val="single"/>
          <w:lang w:val="en-US"/>
        </w:rPr>
        <w:t>Issue 2-3-6: NR and NR-NTN channel bandwidth</w:t>
      </w:r>
    </w:p>
    <w:p w14:paraId="2B37DD0F" w14:textId="77777777" w:rsidR="000D7F86" w:rsidRPr="008D3FEA" w:rsidRDefault="000D7F86" w:rsidP="008D3FEA">
      <w:pPr>
        <w:spacing w:after="0"/>
        <w:rPr>
          <w:highlight w:val="green"/>
        </w:rPr>
      </w:pPr>
      <w:r w:rsidRPr="008D3FEA">
        <w:rPr>
          <w:highlight w:val="green"/>
        </w:rPr>
        <w:t>Agreement</w:t>
      </w:r>
    </w:p>
    <w:p w14:paraId="19286344"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 xml:space="preserve">Consider 20MHz </w:t>
      </w:r>
      <w:r w:rsidRPr="008D3FEA">
        <w:rPr>
          <w:rFonts w:ascii="Times New Roman" w:eastAsia="宋体" w:hAnsi="Times New Roman" w:hint="eastAsia"/>
          <w:sz w:val="20"/>
          <w:lang w:eastAsia="zh-CN"/>
        </w:rPr>
        <w:t>system</w:t>
      </w:r>
      <w:r w:rsidRPr="008D3FEA">
        <w:rPr>
          <w:rFonts w:ascii="Times New Roman" w:eastAsia="宋体" w:hAnsi="Times New Roman"/>
          <w:sz w:val="20"/>
          <w:lang w:eastAsia="zh-CN"/>
        </w:rPr>
        <w:t xml:space="preserve"> bandwidth for NR-NTN and NR in co-existence study.</w:t>
      </w:r>
    </w:p>
    <w:p w14:paraId="3B17E0E8" w14:textId="45E6CD52" w:rsidR="000D7F86" w:rsidRDefault="000D7F86" w:rsidP="006D4A41">
      <w:pPr>
        <w:spacing w:after="120"/>
        <w:rPr>
          <w:rFonts w:ascii="Arial" w:hAnsi="Arial" w:cs="Arial"/>
          <w:b/>
          <w:bCs/>
          <w:sz w:val="22"/>
          <w:szCs w:val="22"/>
          <w:lang w:val="en-US"/>
        </w:rPr>
      </w:pPr>
    </w:p>
    <w:p w14:paraId="5D7EAECD" w14:textId="77777777" w:rsidR="000D7F86" w:rsidRPr="008D3FEA" w:rsidRDefault="000D7F86" w:rsidP="008D3FEA">
      <w:pPr>
        <w:spacing w:after="120"/>
        <w:rPr>
          <w:b/>
          <w:bCs/>
          <w:u w:val="single"/>
          <w:lang w:val="en-US"/>
        </w:rPr>
      </w:pPr>
      <w:r w:rsidRPr="008D3FEA">
        <w:rPr>
          <w:b/>
          <w:bCs/>
          <w:u w:val="single"/>
          <w:lang w:val="en-US"/>
        </w:rPr>
        <w:t>Issue 2-4-1: NR-NTN SAN parameter set</w:t>
      </w:r>
    </w:p>
    <w:p w14:paraId="1E88BBA4" w14:textId="77777777" w:rsidR="008D3FEA" w:rsidRDefault="000D7F86" w:rsidP="008D3FEA">
      <w:pPr>
        <w:spacing w:after="0"/>
        <w:rPr>
          <w:highlight w:val="green"/>
        </w:rPr>
      </w:pPr>
      <w:r w:rsidRPr="008D3FEA">
        <w:rPr>
          <w:highlight w:val="green"/>
        </w:rPr>
        <w:t xml:space="preserve">Agreement: </w:t>
      </w:r>
    </w:p>
    <w:p w14:paraId="6004E096" w14:textId="7E3DA8FC"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To use Set-1 as NTN SAN parameters.</w:t>
      </w:r>
    </w:p>
    <w:p w14:paraId="3628CCD5" w14:textId="77777777" w:rsidR="000D7F86" w:rsidRPr="005C0951" w:rsidRDefault="000D7F86" w:rsidP="000D7F86">
      <w:pPr>
        <w:rPr>
          <w:b/>
          <w:u w:val="single"/>
        </w:rPr>
      </w:pPr>
    </w:p>
    <w:p w14:paraId="5646E843" w14:textId="77777777" w:rsidR="000D7F86" w:rsidRPr="008D3FEA" w:rsidRDefault="000D7F86" w:rsidP="008D3FEA">
      <w:pPr>
        <w:spacing w:after="120"/>
        <w:rPr>
          <w:b/>
          <w:bCs/>
          <w:u w:val="single"/>
          <w:lang w:val="en-US"/>
        </w:rPr>
      </w:pPr>
      <w:r w:rsidRPr="008D3FEA">
        <w:rPr>
          <w:b/>
          <w:bCs/>
          <w:u w:val="single"/>
          <w:lang w:val="en-US"/>
        </w:rPr>
        <w:t>Issue 2-4-2: IoT-NTN UL UE number and SCS</w:t>
      </w:r>
    </w:p>
    <w:p w14:paraId="794926DB" w14:textId="77777777" w:rsidR="000D7F86" w:rsidRPr="008D3FEA" w:rsidRDefault="000D7F86" w:rsidP="008D3FEA">
      <w:pPr>
        <w:spacing w:after="0"/>
        <w:rPr>
          <w:highlight w:val="green"/>
        </w:rPr>
      </w:pPr>
      <w:r w:rsidRPr="008D3FEA">
        <w:rPr>
          <w:highlight w:val="green"/>
        </w:rPr>
        <w:t>Agreement</w:t>
      </w:r>
    </w:p>
    <w:p w14:paraId="06649B92"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Consider 9 UEs for 15kHz, 18 and 36UEs for 3.75kHz single tone as starting point</w:t>
      </w:r>
    </w:p>
    <w:p w14:paraId="5CB0D4D4"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FFS whether to down scope.</w:t>
      </w:r>
    </w:p>
    <w:p w14:paraId="06E1A9FA" w14:textId="77777777" w:rsidR="000D7F86" w:rsidRPr="005C0951" w:rsidRDefault="000D7F86" w:rsidP="000D7F86">
      <w:pPr>
        <w:rPr>
          <w:b/>
          <w:u w:val="single"/>
        </w:rPr>
      </w:pPr>
    </w:p>
    <w:p w14:paraId="1A4290F2" w14:textId="77777777" w:rsidR="000D7F86" w:rsidRPr="008D3FEA" w:rsidRDefault="000D7F86" w:rsidP="008D3FEA">
      <w:pPr>
        <w:spacing w:after="120"/>
        <w:rPr>
          <w:b/>
          <w:bCs/>
          <w:u w:val="single"/>
          <w:lang w:val="en-US"/>
        </w:rPr>
      </w:pPr>
      <w:r w:rsidRPr="008D3FEA">
        <w:rPr>
          <w:b/>
          <w:bCs/>
          <w:u w:val="single"/>
          <w:lang w:val="en-US"/>
        </w:rPr>
        <w:t xml:space="preserve">Issue 2-4-3: NR-NTN UE parameter for PC2 </w:t>
      </w:r>
    </w:p>
    <w:p w14:paraId="06BF6571" w14:textId="77777777" w:rsidR="000D7F86" w:rsidRPr="008D3FEA" w:rsidRDefault="000D7F86" w:rsidP="008D3FEA">
      <w:pPr>
        <w:spacing w:after="0"/>
        <w:rPr>
          <w:highlight w:val="green"/>
        </w:rPr>
      </w:pPr>
      <w:r w:rsidRPr="008D3FEA">
        <w:rPr>
          <w:highlight w:val="green"/>
        </w:rPr>
        <w:t>Agreement</w:t>
      </w:r>
    </w:p>
    <w:p w14:paraId="77A34523"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Baseline: Use NF as 9dB, and Tx power 26/29/31 dBm for PC2/1.5/1 NTN HPUE</w:t>
      </w:r>
    </w:p>
    <w:p w14:paraId="4DA04C8B"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 xml:space="preserve">FFS option of 7dB NF </w:t>
      </w:r>
      <w:r w:rsidRPr="008D3FEA">
        <w:rPr>
          <w:rFonts w:ascii="Times New Roman" w:eastAsia="宋体" w:hAnsi="Times New Roman" w:hint="eastAsia"/>
          <w:sz w:val="20"/>
          <w:lang w:eastAsia="zh-CN"/>
        </w:rPr>
        <w:t>f</w:t>
      </w:r>
      <w:r w:rsidRPr="008D3FEA">
        <w:rPr>
          <w:rFonts w:ascii="Times New Roman" w:eastAsia="宋体" w:hAnsi="Times New Roman"/>
          <w:sz w:val="20"/>
          <w:lang w:eastAsia="zh-CN"/>
        </w:rPr>
        <w:t>or PC2 and LEO600.</w:t>
      </w:r>
    </w:p>
    <w:p w14:paraId="19A56204" w14:textId="77777777" w:rsidR="000D7F86" w:rsidRPr="005C0951" w:rsidRDefault="000D7F86" w:rsidP="000D7F86">
      <w:pPr>
        <w:rPr>
          <w:b/>
          <w:u w:val="single"/>
        </w:rPr>
      </w:pPr>
    </w:p>
    <w:p w14:paraId="78ADEE0B" w14:textId="77777777" w:rsidR="000D7F86" w:rsidRPr="008D3FEA" w:rsidRDefault="000D7F86" w:rsidP="008D3FEA">
      <w:pPr>
        <w:spacing w:after="120"/>
        <w:rPr>
          <w:b/>
          <w:bCs/>
          <w:u w:val="single"/>
          <w:lang w:val="en-US"/>
        </w:rPr>
      </w:pPr>
      <w:r w:rsidRPr="008D3FEA">
        <w:rPr>
          <w:b/>
          <w:bCs/>
          <w:u w:val="single"/>
          <w:lang w:val="en-US"/>
        </w:rPr>
        <w:t>Issue 2-4-4: NTN HPUE uplink power control</w:t>
      </w:r>
    </w:p>
    <w:p w14:paraId="43921DD9" w14:textId="77777777" w:rsidR="000D7F86" w:rsidRPr="008D3FEA" w:rsidRDefault="000D7F86" w:rsidP="008D3FEA">
      <w:pPr>
        <w:spacing w:after="0"/>
        <w:rPr>
          <w:highlight w:val="green"/>
        </w:rPr>
      </w:pPr>
      <w:r w:rsidRPr="008D3FEA">
        <w:rPr>
          <w:highlight w:val="green"/>
        </w:rPr>
        <w:t>Agreement</w:t>
      </w:r>
    </w:p>
    <w:p w14:paraId="578FDF6E" w14:textId="364CCFC1" w:rsidR="000D7F86" w:rsidRPr="00C37F0C" w:rsidRDefault="000D7F86" w:rsidP="00C37F0C">
      <w:pPr>
        <w:pStyle w:val="aff7"/>
        <w:widowControl/>
        <w:numPr>
          <w:ilvl w:val="0"/>
          <w:numId w:val="19"/>
        </w:numPr>
        <w:tabs>
          <w:tab w:val="left" w:pos="5954"/>
        </w:tabs>
        <w:ind w:leftChars="0"/>
        <w:jc w:val="left"/>
        <w:rPr>
          <w:rFonts w:ascii="Times New Roman" w:eastAsia="宋体" w:hAnsi="Times New Roman"/>
          <w:sz w:val="20"/>
          <w:lang w:eastAsia="zh-CN"/>
        </w:rPr>
      </w:pPr>
      <w:r w:rsidRPr="00C37F0C">
        <w:rPr>
          <w:rFonts w:ascii="Times New Roman" w:eastAsia="宋体" w:hAnsi="Times New Roman"/>
          <w:sz w:val="20"/>
          <w:lang w:eastAsia="zh-CN"/>
        </w:rPr>
        <w:t xml:space="preserve">To update the existing uplink power control parameters considering different power classes and bandwidth </w:t>
      </w:r>
    </w:p>
    <w:p w14:paraId="457B5162" w14:textId="77777777" w:rsidR="000D7F86" w:rsidRPr="00C37F0C" w:rsidRDefault="000D7F86" w:rsidP="00C37F0C">
      <w:pPr>
        <w:pStyle w:val="aff7"/>
        <w:widowControl/>
        <w:numPr>
          <w:ilvl w:val="1"/>
          <w:numId w:val="19"/>
        </w:numPr>
        <w:tabs>
          <w:tab w:val="left" w:pos="5954"/>
        </w:tabs>
        <w:ind w:leftChars="0"/>
        <w:jc w:val="left"/>
        <w:rPr>
          <w:rFonts w:ascii="Times New Roman" w:eastAsia="宋体" w:hAnsi="Times New Roman"/>
          <w:sz w:val="20"/>
          <w:lang w:eastAsia="zh-CN"/>
        </w:rPr>
      </w:pPr>
      <w:r w:rsidRPr="00C37F0C">
        <w:rPr>
          <w:rFonts w:ascii="Times New Roman" w:eastAsia="宋体" w:hAnsi="Times New Roman"/>
          <w:sz w:val="20"/>
          <w:lang w:eastAsia="zh-CN"/>
        </w:rPr>
        <w:t xml:space="preserve">Update Pmax to 26/29/31 for PC2/1.5/1; </w:t>
      </w:r>
    </w:p>
    <w:p w14:paraId="26EDEEF3" w14:textId="77777777" w:rsidR="000D7F86" w:rsidRPr="00C37F0C" w:rsidRDefault="000D7F86" w:rsidP="00C37F0C">
      <w:pPr>
        <w:pStyle w:val="aff7"/>
        <w:widowControl/>
        <w:numPr>
          <w:ilvl w:val="1"/>
          <w:numId w:val="19"/>
        </w:numPr>
        <w:tabs>
          <w:tab w:val="left" w:pos="5954"/>
        </w:tabs>
        <w:ind w:leftChars="0"/>
        <w:jc w:val="left"/>
        <w:rPr>
          <w:rFonts w:ascii="Times New Roman" w:eastAsia="宋体" w:hAnsi="Times New Roman"/>
          <w:sz w:val="20"/>
          <w:lang w:eastAsia="zh-CN"/>
        </w:rPr>
      </w:pPr>
      <w:r w:rsidRPr="00C37F0C">
        <w:rPr>
          <w:rFonts w:ascii="Times New Roman" w:eastAsia="宋体" w:hAnsi="Times New Roman"/>
          <w:sz w:val="20"/>
          <w:lang w:eastAsia="zh-CN"/>
        </w:rPr>
        <w:t xml:space="preserve">Update </w:t>
      </w:r>
      <w:proofErr w:type="spellStart"/>
      <w:r w:rsidRPr="00C37F0C">
        <w:rPr>
          <w:rFonts w:ascii="Times New Roman" w:eastAsia="宋体" w:hAnsi="Times New Roman"/>
          <w:sz w:val="20"/>
          <w:lang w:eastAsia="zh-CN"/>
        </w:rPr>
        <w:t>Rmin</w:t>
      </w:r>
      <w:proofErr w:type="spellEnd"/>
      <w:r w:rsidRPr="00C37F0C">
        <w:rPr>
          <w:rFonts w:ascii="Times New Roman" w:eastAsia="宋体" w:hAnsi="Times New Roman"/>
          <w:sz w:val="20"/>
          <w:lang w:eastAsia="zh-CN"/>
        </w:rPr>
        <w:t xml:space="preserve"> to -66/-69/-71 assuming </w:t>
      </w:r>
      <w:proofErr w:type="spellStart"/>
      <w:r w:rsidRPr="00C37F0C">
        <w:rPr>
          <w:rFonts w:ascii="Times New Roman" w:eastAsia="宋体" w:hAnsi="Times New Roman"/>
          <w:sz w:val="20"/>
          <w:lang w:eastAsia="zh-CN"/>
        </w:rPr>
        <w:t>Pmin</w:t>
      </w:r>
      <w:proofErr w:type="spellEnd"/>
      <w:r w:rsidRPr="00C37F0C">
        <w:rPr>
          <w:rFonts w:ascii="Times New Roman" w:eastAsia="宋体" w:hAnsi="Times New Roman"/>
          <w:sz w:val="20"/>
          <w:lang w:eastAsia="zh-CN"/>
        </w:rPr>
        <w:t xml:space="preserve"> as -40; </w:t>
      </w:r>
    </w:p>
    <w:p w14:paraId="10F4ABA9" w14:textId="77777777" w:rsidR="000D7F86" w:rsidRPr="00C37F0C" w:rsidRDefault="000D7F86" w:rsidP="00C37F0C">
      <w:pPr>
        <w:pStyle w:val="aff7"/>
        <w:widowControl/>
        <w:numPr>
          <w:ilvl w:val="1"/>
          <w:numId w:val="19"/>
        </w:numPr>
        <w:tabs>
          <w:tab w:val="left" w:pos="5954"/>
        </w:tabs>
        <w:ind w:leftChars="0"/>
        <w:jc w:val="left"/>
        <w:rPr>
          <w:rFonts w:ascii="Times New Roman" w:eastAsia="宋体" w:hAnsi="Times New Roman"/>
          <w:sz w:val="20"/>
          <w:lang w:eastAsia="zh-CN"/>
        </w:rPr>
      </w:pPr>
      <w:r w:rsidRPr="00C37F0C">
        <w:rPr>
          <w:rFonts w:ascii="Times New Roman" w:eastAsia="宋体" w:hAnsi="Times New Roman"/>
          <w:sz w:val="20"/>
          <w:lang w:eastAsia="zh-CN"/>
        </w:rPr>
        <w:t>Update BW to corresponding transmission BW.</w:t>
      </w:r>
    </w:p>
    <w:p w14:paraId="156A1B88" w14:textId="77777777" w:rsidR="000D7F86" w:rsidRPr="00C37F0C" w:rsidRDefault="000D7F86" w:rsidP="00C37F0C">
      <w:pPr>
        <w:pStyle w:val="aff7"/>
        <w:widowControl/>
        <w:tabs>
          <w:tab w:val="left" w:pos="5954"/>
        </w:tabs>
        <w:ind w:leftChars="0" w:left="936"/>
        <w:jc w:val="left"/>
        <w:rPr>
          <w:rFonts w:ascii="Times New Roman" w:eastAsia="宋体" w:hAnsi="Times New Roman"/>
          <w:sz w:val="20"/>
          <w:lang w:eastAsia="zh-CN"/>
        </w:rPr>
      </w:pPr>
    </w:p>
    <w:p w14:paraId="22AEFF88" w14:textId="77777777" w:rsidR="000D7F86" w:rsidRPr="00C37F0C" w:rsidRDefault="000D7F86" w:rsidP="00C37F0C">
      <w:pPr>
        <w:pStyle w:val="aff7"/>
        <w:widowControl/>
        <w:numPr>
          <w:ilvl w:val="0"/>
          <w:numId w:val="19"/>
        </w:numPr>
        <w:tabs>
          <w:tab w:val="left" w:pos="5954"/>
        </w:tabs>
        <w:ind w:leftChars="0"/>
        <w:jc w:val="left"/>
        <w:rPr>
          <w:rFonts w:ascii="Times New Roman" w:eastAsia="宋体" w:hAnsi="Times New Roman"/>
          <w:sz w:val="20"/>
          <w:lang w:eastAsia="zh-CN"/>
        </w:rPr>
      </w:pPr>
      <w:r w:rsidRPr="00C37F0C">
        <w:rPr>
          <w:rFonts w:ascii="Times New Roman" w:eastAsia="宋体" w:hAnsi="Times New Roman"/>
          <w:sz w:val="20"/>
          <w:lang w:eastAsia="zh-CN"/>
        </w:rPr>
        <w:t>Agree on the following detailed parameters</w:t>
      </w:r>
    </w:p>
    <w:p w14:paraId="2E8DD70E" w14:textId="77777777" w:rsidR="000D7F86" w:rsidRPr="00C37F0C" w:rsidRDefault="000D7F86" w:rsidP="00C37F0C">
      <w:pPr>
        <w:pStyle w:val="aff7"/>
        <w:widowControl/>
        <w:tabs>
          <w:tab w:val="left" w:pos="5954"/>
        </w:tabs>
        <w:ind w:leftChars="0" w:left="936"/>
        <w:jc w:val="left"/>
        <w:rPr>
          <w:rFonts w:ascii="Times New Roman" w:eastAsia="宋体" w:hAnsi="Times New Roman"/>
          <w:sz w:val="20"/>
          <w:lang w:eastAsia="zh-CN"/>
        </w:rPr>
      </w:pPr>
      <w:r w:rsidRPr="00C37F0C">
        <w:rPr>
          <w:rFonts w:ascii="Times New Roman" w:eastAsia="宋体" w:hAnsi="Times New Roman"/>
          <w:sz w:val="20"/>
          <w:lang w:eastAsia="zh-CN"/>
        </w:rPr>
        <w:object w:dxaOrig="3668" w:dyaOrig="842" w14:anchorId="7D9BC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5pt;height:43pt" o:ole="" fillcolor="#0c9">
            <v:imagedata r:id="rId9" o:title=""/>
          </v:shape>
          <o:OLEObject Type="Embed" ProgID="Equation.3" ShapeID="_x0000_i1025" DrawAspect="Content" ObjectID="_1786782272" r:id="rId10"/>
        </w:object>
      </w:r>
    </w:p>
    <w:p w14:paraId="127FF4FA" w14:textId="77777777" w:rsidR="000D7F86" w:rsidRPr="00C37F0C" w:rsidRDefault="000D7F86" w:rsidP="00C37F0C">
      <w:pPr>
        <w:pStyle w:val="aff7"/>
        <w:widowControl/>
        <w:tabs>
          <w:tab w:val="left" w:pos="5954"/>
        </w:tabs>
        <w:ind w:leftChars="0" w:left="936"/>
        <w:jc w:val="left"/>
        <w:rPr>
          <w:rFonts w:ascii="Times New Roman" w:eastAsia="宋体" w:hAnsi="Times New Roman"/>
          <w:sz w:val="20"/>
          <w:lang w:eastAsia="zh-CN"/>
        </w:rPr>
      </w:pPr>
      <w:r w:rsidRPr="00C37F0C">
        <w:rPr>
          <w:rFonts w:ascii="Times New Roman" w:eastAsia="宋体" w:hAnsi="Times New Roman"/>
          <w:sz w:val="20"/>
          <w:lang w:eastAsia="zh-CN"/>
        </w:rPr>
        <w:t xml:space="preserve">where: </w:t>
      </w:r>
    </w:p>
    <w:p w14:paraId="51E5D9D6" w14:textId="0EEF0C2D" w:rsidR="000D7F86" w:rsidRPr="00C37F0C" w:rsidRDefault="000D7F86" w:rsidP="00C37F0C">
      <w:pPr>
        <w:pStyle w:val="aff7"/>
        <w:widowControl/>
        <w:tabs>
          <w:tab w:val="left" w:pos="5954"/>
        </w:tabs>
        <w:ind w:leftChars="0" w:left="936"/>
        <w:jc w:val="left"/>
        <w:rPr>
          <w:rFonts w:ascii="Times New Roman" w:eastAsia="宋体" w:hAnsi="Times New Roman"/>
          <w:sz w:val="20"/>
          <w:lang w:eastAsia="zh-CN"/>
        </w:rPr>
      </w:pPr>
      <w:r w:rsidRPr="00C37F0C">
        <w:rPr>
          <w:rFonts w:ascii="Times New Roman" w:eastAsia="宋体" w:hAnsi="Times New Roman"/>
          <w:sz w:val="20"/>
          <w:lang w:eastAsia="zh-CN"/>
        </w:rPr>
        <w:t>-</w:t>
      </w:r>
      <w:r w:rsidR="00C37F0C">
        <w:rPr>
          <w:rFonts w:ascii="Times New Roman" w:eastAsia="宋体" w:hAnsi="Times New Roman"/>
          <w:sz w:val="20"/>
          <w:lang w:eastAsia="zh-CN"/>
        </w:rPr>
        <w:t xml:space="preserve"> </w:t>
      </w:r>
      <w:r w:rsidRPr="00C37F0C">
        <w:rPr>
          <w:rFonts w:ascii="Times New Roman" w:eastAsia="宋体" w:hAnsi="Times New Roman"/>
          <w:sz w:val="20"/>
          <w:lang w:eastAsia="zh-CN"/>
        </w:rPr>
        <w:t>Pmax = 26dBm for PC2, 29 dBm for PC1.5, 31 dBm for PC1.</w:t>
      </w:r>
    </w:p>
    <w:p w14:paraId="79E2B75D" w14:textId="0A638B41" w:rsidR="000D7F86" w:rsidRPr="00C37F0C" w:rsidRDefault="000D7F86" w:rsidP="00C37F0C">
      <w:pPr>
        <w:pStyle w:val="aff7"/>
        <w:widowControl/>
        <w:tabs>
          <w:tab w:val="left" w:pos="5954"/>
        </w:tabs>
        <w:ind w:leftChars="0" w:left="936"/>
        <w:jc w:val="left"/>
        <w:rPr>
          <w:rFonts w:ascii="Times New Roman" w:eastAsia="宋体" w:hAnsi="Times New Roman"/>
          <w:sz w:val="20"/>
          <w:lang w:eastAsia="zh-CN"/>
        </w:rPr>
      </w:pPr>
      <w:r w:rsidRPr="00C37F0C">
        <w:rPr>
          <w:rFonts w:ascii="Times New Roman" w:eastAsia="宋体" w:hAnsi="Times New Roman"/>
          <w:sz w:val="20"/>
          <w:lang w:eastAsia="zh-CN"/>
        </w:rPr>
        <w:t>-</w:t>
      </w:r>
      <w:proofErr w:type="spellStart"/>
      <w:r w:rsidRPr="00C37F0C">
        <w:rPr>
          <w:rFonts w:ascii="Times New Roman" w:eastAsia="宋体" w:hAnsi="Times New Roman"/>
          <w:sz w:val="20"/>
          <w:lang w:eastAsia="zh-CN"/>
        </w:rPr>
        <w:t>Rmin</w:t>
      </w:r>
      <w:proofErr w:type="spellEnd"/>
      <w:r w:rsidRPr="00C37F0C">
        <w:rPr>
          <w:rFonts w:ascii="Times New Roman" w:eastAsia="宋体" w:hAnsi="Times New Roman"/>
          <w:sz w:val="20"/>
          <w:lang w:eastAsia="zh-CN"/>
        </w:rPr>
        <w:t xml:space="preserve"> = -66</w:t>
      </w:r>
      <w:r w:rsidRPr="00C37F0C">
        <w:rPr>
          <w:rFonts w:ascii="Times New Roman" w:eastAsia="宋体" w:hAnsi="Times New Roman" w:hint="eastAsia"/>
          <w:sz w:val="20"/>
          <w:lang w:eastAsia="zh-CN"/>
        </w:rPr>
        <w:t xml:space="preserve"> </w:t>
      </w:r>
      <w:r w:rsidRPr="00C37F0C">
        <w:rPr>
          <w:rFonts w:ascii="Times New Roman" w:eastAsia="宋体" w:hAnsi="Times New Roman"/>
          <w:sz w:val="20"/>
          <w:lang w:eastAsia="zh-CN"/>
        </w:rPr>
        <w:t xml:space="preserve">dB for PC2, -69 dB for PC1.5, -71 dB, assuming -40dBm minimum output power, </w:t>
      </w:r>
    </w:p>
    <w:p w14:paraId="09A155B6" w14:textId="591D0683" w:rsidR="000D7F86" w:rsidRPr="00C37F0C" w:rsidRDefault="000D7F86" w:rsidP="00C37F0C">
      <w:pPr>
        <w:pStyle w:val="aff7"/>
        <w:widowControl/>
        <w:tabs>
          <w:tab w:val="left" w:pos="5954"/>
        </w:tabs>
        <w:ind w:leftChars="0" w:left="936"/>
        <w:jc w:val="left"/>
        <w:rPr>
          <w:rFonts w:ascii="Times New Roman" w:eastAsia="宋体" w:hAnsi="Times New Roman"/>
          <w:sz w:val="20"/>
          <w:lang w:eastAsia="zh-CN"/>
        </w:rPr>
      </w:pPr>
      <w:r w:rsidRPr="00C37F0C">
        <w:rPr>
          <w:rFonts w:ascii="Times New Roman" w:eastAsia="宋体" w:hAnsi="Times New Roman"/>
          <w:sz w:val="20"/>
          <w:lang w:eastAsia="zh-CN"/>
        </w:rPr>
        <w:t>-</w:t>
      </w:r>
      <w:proofErr w:type="spellStart"/>
      <w:r w:rsidRPr="00C37F0C">
        <w:rPr>
          <w:rFonts w:ascii="Times New Roman" w:eastAsia="宋体" w:hAnsi="Times New Roman"/>
          <w:sz w:val="20"/>
          <w:lang w:eastAsia="zh-CN"/>
        </w:rPr>
        <w:t>CLx-ile</w:t>
      </w:r>
      <w:proofErr w:type="spellEnd"/>
      <w:r w:rsidRPr="00C37F0C">
        <w:rPr>
          <w:rFonts w:ascii="Times New Roman" w:eastAsia="宋体" w:hAnsi="Times New Roman"/>
          <w:sz w:val="20"/>
          <w:lang w:eastAsia="zh-CN"/>
        </w:rPr>
        <w:t xml:space="preserve"> and γ are set</w:t>
      </w:r>
      <w:r w:rsidRPr="00C37F0C">
        <w:rPr>
          <w:rFonts w:ascii="Times New Roman" w:eastAsia="宋体" w:hAnsi="Times New Roman" w:hint="eastAsia"/>
          <w:sz w:val="20"/>
          <w:lang w:eastAsia="zh-CN"/>
        </w:rPr>
        <w:t xml:space="preserve"> as following</w:t>
      </w:r>
      <w:r w:rsidRPr="00C37F0C">
        <w:rPr>
          <w:rFonts w:ascii="Times New Roman" w:eastAsia="宋体" w:hAnsi="Times New Roman"/>
          <w:sz w:val="20"/>
          <w:lang w:eastAsia="zh-CN"/>
        </w:rPr>
        <w:t>:</w:t>
      </w:r>
    </w:p>
    <w:p w14:paraId="0D61E264" w14:textId="789FD134" w:rsidR="000D7F86" w:rsidRPr="00C37F0C" w:rsidRDefault="000D7F86" w:rsidP="00C37F0C">
      <w:pPr>
        <w:pStyle w:val="aff7"/>
        <w:widowControl/>
        <w:tabs>
          <w:tab w:val="left" w:pos="5954"/>
        </w:tabs>
        <w:ind w:leftChars="0" w:left="936"/>
        <w:jc w:val="left"/>
        <w:rPr>
          <w:rFonts w:ascii="Times New Roman" w:eastAsia="宋体" w:hAnsi="Times New Roman"/>
          <w:sz w:val="20"/>
          <w:lang w:eastAsia="zh-CN"/>
        </w:rPr>
      </w:pPr>
      <w:r w:rsidRPr="00C37F0C">
        <w:rPr>
          <w:rFonts w:ascii="Times New Roman" w:eastAsia="宋体" w:hAnsi="Times New Roman"/>
          <w:sz w:val="20"/>
          <w:lang w:eastAsia="zh-CN"/>
        </w:rPr>
        <w:t>-</w:t>
      </w:r>
      <w:proofErr w:type="spellStart"/>
      <w:r w:rsidRPr="00C37F0C">
        <w:rPr>
          <w:rFonts w:ascii="Times New Roman" w:eastAsia="宋体" w:hAnsi="Times New Roman"/>
          <w:sz w:val="20"/>
          <w:lang w:eastAsia="zh-CN"/>
        </w:rPr>
        <w:t>CLx-ile</w:t>
      </w:r>
      <w:proofErr w:type="spellEnd"/>
      <w:r w:rsidRPr="00C37F0C">
        <w:rPr>
          <w:rFonts w:ascii="Times New Roman" w:eastAsia="宋体" w:hAnsi="Times New Roman"/>
          <w:sz w:val="20"/>
          <w:lang w:eastAsia="zh-CN"/>
        </w:rPr>
        <w:t xml:space="preserve"> = 10*log10(Pmax) – (SNRtarget + 10*log10(kTB) + </w:t>
      </w:r>
      <w:proofErr w:type="gramStart"/>
      <w:r w:rsidRPr="00C37F0C">
        <w:rPr>
          <w:rFonts w:ascii="Times New Roman" w:eastAsia="宋体" w:hAnsi="Times New Roman"/>
          <w:sz w:val="20"/>
          <w:lang w:eastAsia="zh-CN"/>
        </w:rPr>
        <w:t>NF )</w:t>
      </w:r>
      <w:proofErr w:type="gramEnd"/>
      <w:r w:rsidRPr="00C37F0C">
        <w:rPr>
          <w:rFonts w:ascii="Times New Roman" w:eastAsia="宋体" w:hAnsi="Times New Roman"/>
          <w:sz w:val="20"/>
          <w:lang w:eastAsia="zh-CN"/>
        </w:rPr>
        <w:t xml:space="preserve">, </w:t>
      </w:r>
    </w:p>
    <w:p w14:paraId="7F36BD70" w14:textId="77777777" w:rsidR="000D7F86" w:rsidRPr="00C37F0C" w:rsidRDefault="000D7F86" w:rsidP="00C37F0C">
      <w:pPr>
        <w:pStyle w:val="aff7"/>
        <w:widowControl/>
        <w:tabs>
          <w:tab w:val="left" w:pos="5954"/>
        </w:tabs>
        <w:ind w:leftChars="0" w:left="936" w:firstLineChars="100" w:firstLine="200"/>
        <w:jc w:val="left"/>
        <w:rPr>
          <w:rFonts w:ascii="Times New Roman" w:eastAsia="宋体" w:hAnsi="Times New Roman"/>
          <w:sz w:val="20"/>
          <w:lang w:eastAsia="zh-CN"/>
        </w:rPr>
      </w:pPr>
      <w:r w:rsidRPr="00C37F0C">
        <w:rPr>
          <w:rFonts w:ascii="Times New Roman" w:eastAsia="宋体" w:hAnsi="Times New Roman"/>
          <w:sz w:val="20"/>
          <w:lang w:eastAsia="zh-CN"/>
        </w:rPr>
        <w:t>Where:</w:t>
      </w:r>
    </w:p>
    <w:p w14:paraId="720E6AD8" w14:textId="77777777" w:rsidR="000D7F86" w:rsidRPr="00C37F0C" w:rsidRDefault="000D7F86" w:rsidP="00C37F0C">
      <w:pPr>
        <w:pStyle w:val="aff7"/>
        <w:widowControl/>
        <w:tabs>
          <w:tab w:val="left" w:pos="5954"/>
        </w:tabs>
        <w:ind w:leftChars="0" w:left="936" w:firstLineChars="100" w:firstLine="200"/>
        <w:jc w:val="left"/>
        <w:rPr>
          <w:rFonts w:ascii="Times New Roman" w:eastAsia="宋体" w:hAnsi="Times New Roman"/>
          <w:sz w:val="20"/>
          <w:lang w:eastAsia="zh-CN"/>
        </w:rPr>
      </w:pPr>
      <w:proofErr w:type="spellStart"/>
      <w:r w:rsidRPr="00C37F0C">
        <w:rPr>
          <w:rFonts w:ascii="Times New Roman" w:eastAsia="宋体" w:hAnsi="Times New Roman"/>
          <w:sz w:val="20"/>
          <w:lang w:eastAsia="zh-CN"/>
        </w:rPr>
        <w:t>SNRtarget</w:t>
      </w:r>
      <w:proofErr w:type="spellEnd"/>
      <w:r w:rsidRPr="00C37F0C">
        <w:rPr>
          <w:rFonts w:ascii="Times New Roman" w:eastAsia="宋体" w:hAnsi="Times New Roman"/>
          <w:sz w:val="20"/>
          <w:lang w:eastAsia="zh-CN"/>
        </w:rPr>
        <w:t xml:space="preserve"> and BW</w:t>
      </w:r>
    </w:p>
    <w:p w14:paraId="2E25D5BC" w14:textId="77777777" w:rsidR="000D7F86" w:rsidRPr="00C37F0C" w:rsidRDefault="000D7F86" w:rsidP="00C37F0C">
      <w:pPr>
        <w:pStyle w:val="aff7"/>
        <w:widowControl/>
        <w:tabs>
          <w:tab w:val="left" w:pos="5954"/>
        </w:tabs>
        <w:ind w:leftChars="0" w:left="936" w:firstLineChars="100" w:firstLine="200"/>
        <w:jc w:val="left"/>
        <w:rPr>
          <w:rFonts w:ascii="Times New Roman" w:eastAsia="宋体" w:hAnsi="Times New Roman"/>
          <w:sz w:val="20"/>
          <w:lang w:eastAsia="zh-CN"/>
        </w:rPr>
      </w:pPr>
      <w:r w:rsidRPr="00C37F0C">
        <w:rPr>
          <w:rFonts w:ascii="Times New Roman" w:eastAsia="宋体" w:hAnsi="Times New Roman" w:hint="eastAsia"/>
          <w:sz w:val="20"/>
          <w:lang w:eastAsia="zh-CN"/>
        </w:rPr>
        <w:t>F</w:t>
      </w:r>
      <w:r w:rsidRPr="00C37F0C">
        <w:rPr>
          <w:rFonts w:ascii="Times New Roman" w:eastAsia="宋体" w:hAnsi="Times New Roman"/>
          <w:sz w:val="20"/>
          <w:lang w:eastAsia="zh-CN"/>
        </w:rPr>
        <w:t>or NR-NTN HPUE:</w:t>
      </w:r>
    </w:p>
    <w:p w14:paraId="7C854B1C" w14:textId="77777777" w:rsidR="000D7F86" w:rsidRPr="00C37F0C" w:rsidRDefault="000D7F86" w:rsidP="00C37F0C">
      <w:pPr>
        <w:pStyle w:val="aff7"/>
        <w:widowControl/>
        <w:tabs>
          <w:tab w:val="left" w:pos="5954"/>
        </w:tabs>
        <w:ind w:leftChars="0" w:left="936" w:firstLineChars="200" w:firstLine="400"/>
        <w:jc w:val="left"/>
        <w:rPr>
          <w:rFonts w:ascii="Times New Roman" w:eastAsia="宋体" w:hAnsi="Times New Roman"/>
          <w:sz w:val="20"/>
          <w:lang w:eastAsia="zh-CN"/>
        </w:rPr>
      </w:pPr>
      <w:r w:rsidRPr="00C37F0C">
        <w:rPr>
          <w:rFonts w:ascii="Times New Roman" w:eastAsia="宋体" w:hAnsi="Times New Roman" w:hint="eastAsia"/>
          <w:sz w:val="20"/>
          <w:lang w:eastAsia="zh-CN"/>
        </w:rPr>
        <w:t>O</w:t>
      </w:r>
      <w:r w:rsidRPr="00C37F0C">
        <w:rPr>
          <w:rFonts w:ascii="Times New Roman" w:eastAsia="宋体" w:hAnsi="Times New Roman"/>
          <w:sz w:val="20"/>
          <w:lang w:eastAsia="zh-CN"/>
        </w:rPr>
        <w:t xml:space="preserve">ption 1: 3 dB SNR target and 5MHz UL BW (One company proposed for LEO only) </w:t>
      </w:r>
    </w:p>
    <w:p w14:paraId="209F6BC2" w14:textId="77777777" w:rsidR="000D7F86" w:rsidRPr="00C37F0C" w:rsidRDefault="000D7F86" w:rsidP="00C37F0C">
      <w:pPr>
        <w:pStyle w:val="aff7"/>
        <w:widowControl/>
        <w:tabs>
          <w:tab w:val="left" w:pos="5954"/>
        </w:tabs>
        <w:ind w:leftChars="0" w:left="936" w:firstLineChars="200" w:firstLine="400"/>
        <w:jc w:val="left"/>
        <w:rPr>
          <w:rFonts w:ascii="Times New Roman" w:eastAsia="宋体" w:hAnsi="Times New Roman"/>
          <w:sz w:val="20"/>
          <w:lang w:eastAsia="zh-CN"/>
        </w:rPr>
      </w:pPr>
      <w:r w:rsidRPr="00C37F0C">
        <w:rPr>
          <w:rFonts w:ascii="Times New Roman" w:eastAsia="宋体" w:hAnsi="Times New Roman"/>
          <w:sz w:val="20"/>
          <w:lang w:eastAsia="zh-CN"/>
        </w:rPr>
        <w:t>Option 2: 15 dB SNR target and 2RB UL BW as baseline assumption</w:t>
      </w:r>
    </w:p>
    <w:p w14:paraId="1EF5AB40" w14:textId="77777777" w:rsidR="000D7F86" w:rsidRPr="00C37F0C" w:rsidRDefault="000D7F86" w:rsidP="00C37F0C">
      <w:pPr>
        <w:pStyle w:val="aff7"/>
        <w:widowControl/>
        <w:tabs>
          <w:tab w:val="left" w:pos="5954"/>
        </w:tabs>
        <w:ind w:leftChars="0" w:left="936" w:firstLineChars="100" w:firstLine="200"/>
        <w:jc w:val="left"/>
        <w:rPr>
          <w:rFonts w:ascii="Times New Roman" w:eastAsia="宋体" w:hAnsi="Times New Roman"/>
          <w:sz w:val="20"/>
          <w:lang w:eastAsia="zh-CN"/>
        </w:rPr>
      </w:pPr>
      <w:r w:rsidRPr="00C37F0C">
        <w:rPr>
          <w:rFonts w:ascii="Times New Roman" w:eastAsia="宋体" w:hAnsi="Times New Roman"/>
          <w:sz w:val="20"/>
          <w:lang w:eastAsia="zh-CN"/>
        </w:rPr>
        <w:t>NF is the SAN noise figure, i.e. 4.3dB.</w:t>
      </w:r>
    </w:p>
    <w:p w14:paraId="51B76B73" w14:textId="77777777" w:rsidR="000D7F86" w:rsidRPr="00C37F0C" w:rsidRDefault="000D7F86" w:rsidP="00C37F0C">
      <w:pPr>
        <w:pStyle w:val="aff7"/>
        <w:widowControl/>
        <w:tabs>
          <w:tab w:val="left" w:pos="5954"/>
        </w:tabs>
        <w:ind w:leftChars="0" w:left="936" w:firstLineChars="100" w:firstLine="200"/>
        <w:jc w:val="left"/>
        <w:rPr>
          <w:rFonts w:ascii="Times New Roman" w:eastAsia="宋体" w:hAnsi="Times New Roman"/>
          <w:sz w:val="20"/>
          <w:lang w:eastAsia="zh-CN"/>
        </w:rPr>
      </w:pPr>
      <w:r w:rsidRPr="00C37F0C">
        <w:rPr>
          <w:rFonts w:ascii="Times New Roman" w:eastAsia="宋体" w:hAnsi="Times New Roman" w:hint="eastAsia"/>
          <w:sz w:val="20"/>
          <w:lang w:eastAsia="zh-CN"/>
        </w:rPr>
        <w:t>1</w:t>
      </w:r>
      <w:r w:rsidRPr="00C37F0C">
        <w:rPr>
          <w:rFonts w:ascii="Times New Roman" w:eastAsia="宋体" w:hAnsi="Times New Roman"/>
          <w:sz w:val="20"/>
          <w:lang w:eastAsia="zh-CN"/>
        </w:rPr>
        <w:t>0log10(</w:t>
      </w:r>
      <w:proofErr w:type="spellStart"/>
      <w:r w:rsidRPr="00C37F0C">
        <w:rPr>
          <w:rFonts w:ascii="Times New Roman" w:eastAsia="宋体" w:hAnsi="Times New Roman"/>
          <w:sz w:val="20"/>
          <w:lang w:eastAsia="zh-CN"/>
        </w:rPr>
        <w:t>kT</w:t>
      </w:r>
      <w:proofErr w:type="spellEnd"/>
      <w:r w:rsidRPr="00C37F0C">
        <w:rPr>
          <w:rFonts w:ascii="Times New Roman" w:eastAsia="宋体" w:hAnsi="Times New Roman"/>
          <w:sz w:val="20"/>
          <w:lang w:eastAsia="zh-CN"/>
        </w:rPr>
        <w:t>) = -174dBm/Hz.</w:t>
      </w:r>
    </w:p>
    <w:p w14:paraId="04A1F346" w14:textId="77777777" w:rsidR="000D7F86" w:rsidRPr="00C37F0C" w:rsidRDefault="000D7F86" w:rsidP="00C37F0C">
      <w:pPr>
        <w:pStyle w:val="aff7"/>
        <w:widowControl/>
        <w:tabs>
          <w:tab w:val="left" w:pos="5954"/>
        </w:tabs>
        <w:ind w:leftChars="0" w:left="936" w:firstLineChars="100" w:firstLine="200"/>
        <w:jc w:val="left"/>
        <w:rPr>
          <w:rFonts w:ascii="Times New Roman" w:eastAsia="宋体" w:hAnsi="Times New Roman"/>
          <w:sz w:val="20"/>
          <w:lang w:eastAsia="zh-CN"/>
        </w:rPr>
      </w:pPr>
      <w:r w:rsidRPr="00C37F0C">
        <w:rPr>
          <w:rFonts w:ascii="Times New Roman" w:eastAsia="宋体" w:hAnsi="Times New Roman"/>
          <w:sz w:val="20"/>
          <w:lang w:eastAsia="zh-CN"/>
        </w:rPr>
        <w:t>γ = 1 For uplink scenario.</w:t>
      </w:r>
    </w:p>
    <w:p w14:paraId="425F9609" w14:textId="120F6641" w:rsidR="000D7F86" w:rsidRDefault="000D7F86" w:rsidP="006D4A41">
      <w:pPr>
        <w:spacing w:after="120"/>
        <w:rPr>
          <w:rFonts w:ascii="Arial" w:hAnsi="Arial" w:cs="Arial"/>
          <w:b/>
          <w:bCs/>
          <w:sz w:val="22"/>
          <w:szCs w:val="22"/>
          <w:lang w:val="en-US"/>
        </w:rPr>
      </w:pPr>
    </w:p>
    <w:p w14:paraId="324D1A71" w14:textId="77777777" w:rsidR="000D7F86" w:rsidRPr="008D3FEA" w:rsidRDefault="000D7F86" w:rsidP="008D3FEA">
      <w:pPr>
        <w:spacing w:after="120"/>
        <w:rPr>
          <w:b/>
          <w:bCs/>
          <w:u w:val="single"/>
          <w:lang w:val="en-US"/>
        </w:rPr>
      </w:pPr>
      <w:r w:rsidRPr="008D3FEA">
        <w:rPr>
          <w:b/>
          <w:bCs/>
          <w:u w:val="single"/>
          <w:lang w:val="en-US"/>
        </w:rPr>
        <w:t>Issue 2-5-1: Power classes for co-ex study</w:t>
      </w:r>
    </w:p>
    <w:p w14:paraId="52FC216A" w14:textId="77777777" w:rsidR="000D7F86" w:rsidRPr="008D3FEA" w:rsidRDefault="000D7F86" w:rsidP="008D3FEA">
      <w:pPr>
        <w:spacing w:after="0"/>
        <w:rPr>
          <w:highlight w:val="green"/>
        </w:rPr>
      </w:pPr>
      <w:r w:rsidRPr="008D3FEA">
        <w:rPr>
          <w:highlight w:val="green"/>
        </w:rPr>
        <w:t>Agreement</w:t>
      </w:r>
    </w:p>
    <w:p w14:paraId="2D9ABA79"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All power classes listed in WID will be considered for co-existence study.</w:t>
      </w:r>
    </w:p>
    <w:p w14:paraId="23F07B11" w14:textId="77777777" w:rsidR="000D7F86" w:rsidRPr="005C0951" w:rsidRDefault="000D7F86" w:rsidP="000D7F86">
      <w:pPr>
        <w:rPr>
          <w:b/>
          <w:u w:val="single"/>
        </w:rPr>
      </w:pPr>
    </w:p>
    <w:p w14:paraId="5BADFD1C" w14:textId="77777777" w:rsidR="000D7F86" w:rsidRPr="008D3FEA" w:rsidRDefault="000D7F86" w:rsidP="008D3FEA">
      <w:pPr>
        <w:spacing w:after="120"/>
        <w:rPr>
          <w:b/>
          <w:bCs/>
          <w:u w:val="single"/>
          <w:lang w:val="en-US"/>
        </w:rPr>
      </w:pPr>
      <w:r w:rsidRPr="008D3FEA">
        <w:rPr>
          <w:b/>
          <w:bCs/>
          <w:u w:val="single"/>
          <w:lang w:val="en-US"/>
        </w:rPr>
        <w:t>Issue 2-5-2: Handheld and non-handheld type</w:t>
      </w:r>
    </w:p>
    <w:p w14:paraId="3CD41561" w14:textId="77777777" w:rsidR="000D7F86" w:rsidRPr="008D3FEA" w:rsidRDefault="000D7F86" w:rsidP="008D3FEA">
      <w:pPr>
        <w:spacing w:after="0"/>
        <w:rPr>
          <w:highlight w:val="green"/>
        </w:rPr>
      </w:pPr>
      <w:r w:rsidRPr="008D3FEA">
        <w:rPr>
          <w:rFonts w:hint="eastAsia"/>
          <w:highlight w:val="green"/>
        </w:rPr>
        <w:lastRenderedPageBreak/>
        <w:t>A</w:t>
      </w:r>
      <w:r w:rsidRPr="008D3FEA">
        <w:rPr>
          <w:highlight w:val="green"/>
        </w:rPr>
        <w:t xml:space="preserve">greement: </w:t>
      </w:r>
    </w:p>
    <w:p w14:paraId="2F450DE5"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To use TR 38.863 UE characteristics as starting point for NTN HPUE co-ex studies.</w:t>
      </w:r>
    </w:p>
    <w:p w14:paraId="73D2938B" w14:textId="6B7DE1FE" w:rsidR="000D7F86" w:rsidRPr="000D7F86" w:rsidRDefault="000D7F86" w:rsidP="006D4A41">
      <w:pPr>
        <w:spacing w:after="120"/>
        <w:rPr>
          <w:rFonts w:ascii="Arial" w:hAnsi="Arial" w:cs="Arial"/>
          <w:b/>
          <w:bCs/>
          <w:sz w:val="22"/>
          <w:szCs w:val="22"/>
          <w:lang w:val="en-US"/>
        </w:rPr>
      </w:pPr>
    </w:p>
    <w:p w14:paraId="7BBA7AE3" w14:textId="77777777" w:rsidR="000D7F86" w:rsidRPr="008D3FEA" w:rsidRDefault="000D7F86" w:rsidP="008D3FEA">
      <w:pPr>
        <w:spacing w:after="120"/>
        <w:rPr>
          <w:b/>
          <w:bCs/>
          <w:u w:val="single"/>
          <w:lang w:val="en-US"/>
        </w:rPr>
      </w:pPr>
      <w:r w:rsidRPr="008D3FEA">
        <w:rPr>
          <w:b/>
          <w:bCs/>
          <w:u w:val="single"/>
          <w:lang w:val="en-US"/>
        </w:rPr>
        <w:t>Issue 2-6-1: Preliminary results and observations</w:t>
      </w:r>
    </w:p>
    <w:p w14:paraId="3C095F6F" w14:textId="77777777" w:rsidR="000D7F86" w:rsidRPr="008D3FEA" w:rsidRDefault="000D7F86" w:rsidP="008D3FEA">
      <w:pPr>
        <w:spacing w:after="0"/>
        <w:rPr>
          <w:highlight w:val="green"/>
        </w:rPr>
      </w:pPr>
      <w:r w:rsidRPr="008D3FEA">
        <w:rPr>
          <w:highlight w:val="green"/>
        </w:rPr>
        <w:t>Agreement</w:t>
      </w:r>
    </w:p>
    <w:p w14:paraId="4E9F00A9"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Please take submitted results and analysis for information</w:t>
      </w:r>
    </w:p>
    <w:p w14:paraId="44E93D58"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Encourage companies to follow work plan and submit co-ex results starting from next meeting.</w:t>
      </w:r>
    </w:p>
    <w:p w14:paraId="42E32CAA" w14:textId="77777777" w:rsidR="000D7F86" w:rsidRPr="005C0951" w:rsidRDefault="000D7F86" w:rsidP="000D7F86">
      <w:pPr>
        <w:overflowPunct/>
        <w:autoSpaceDE/>
        <w:autoSpaceDN/>
        <w:adjustRightInd/>
        <w:textAlignment w:val="auto"/>
      </w:pPr>
    </w:p>
    <w:p w14:paraId="20354B7A" w14:textId="77777777" w:rsidR="000D7F86" w:rsidRPr="008D3FEA" w:rsidRDefault="000D7F86" w:rsidP="008D3FEA">
      <w:pPr>
        <w:spacing w:after="120"/>
        <w:rPr>
          <w:b/>
          <w:bCs/>
          <w:u w:val="single"/>
          <w:lang w:val="en-US"/>
        </w:rPr>
      </w:pPr>
      <w:r w:rsidRPr="008D3FEA">
        <w:rPr>
          <w:b/>
          <w:bCs/>
          <w:u w:val="single"/>
          <w:lang w:val="en-US"/>
        </w:rPr>
        <w:t>Issue 2-6-2: Running document to capture assumptions</w:t>
      </w:r>
    </w:p>
    <w:p w14:paraId="379D595E" w14:textId="77777777" w:rsidR="000D7F86" w:rsidRPr="008D3FEA" w:rsidRDefault="000D7F86" w:rsidP="008D3FEA">
      <w:pPr>
        <w:spacing w:after="0"/>
        <w:rPr>
          <w:highlight w:val="green"/>
        </w:rPr>
      </w:pPr>
      <w:r w:rsidRPr="008D3FEA">
        <w:rPr>
          <w:highlight w:val="green"/>
        </w:rPr>
        <w:t>Agreement</w:t>
      </w:r>
    </w:p>
    <w:p w14:paraId="2A7A4105"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To revise the R4-2412557 in this meeting to capture agreements for information.</w:t>
      </w:r>
    </w:p>
    <w:p w14:paraId="5753BF9D" w14:textId="30A0B4FD" w:rsidR="000D7F86" w:rsidRDefault="000D7F86" w:rsidP="006D4A41">
      <w:pPr>
        <w:spacing w:after="120"/>
        <w:rPr>
          <w:rFonts w:ascii="Arial" w:hAnsi="Arial" w:cs="Arial"/>
          <w:b/>
          <w:bCs/>
          <w:sz w:val="22"/>
          <w:szCs w:val="22"/>
          <w:lang w:val="en-US"/>
        </w:rPr>
      </w:pPr>
    </w:p>
    <w:p w14:paraId="4E38F09A" w14:textId="77777777" w:rsidR="000D7F86" w:rsidRPr="008D3FEA" w:rsidRDefault="000D7F86" w:rsidP="008D3FEA">
      <w:pPr>
        <w:spacing w:after="120"/>
        <w:rPr>
          <w:b/>
          <w:bCs/>
          <w:u w:val="single"/>
          <w:lang w:val="en-US"/>
        </w:rPr>
      </w:pPr>
      <w:r w:rsidRPr="008D3FEA">
        <w:rPr>
          <w:b/>
          <w:bCs/>
          <w:u w:val="single"/>
          <w:lang w:val="en-US"/>
        </w:rPr>
        <w:t>Issue 3-1-1: General considerations</w:t>
      </w:r>
    </w:p>
    <w:p w14:paraId="79733310" w14:textId="77777777" w:rsidR="000D7F86" w:rsidRPr="008D3FEA" w:rsidRDefault="000D7F86" w:rsidP="008D3FEA">
      <w:pPr>
        <w:spacing w:after="0"/>
        <w:rPr>
          <w:highlight w:val="green"/>
        </w:rPr>
      </w:pPr>
      <w:r w:rsidRPr="008D3FEA">
        <w:rPr>
          <w:highlight w:val="green"/>
        </w:rPr>
        <w:t>Agreement</w:t>
      </w:r>
    </w:p>
    <w:p w14:paraId="537AD4F6"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The study of NTN HPUE Tx requirements generally would have to consider co-existence results, UE implementation feasibility, and existing HPUE requirements.</w:t>
      </w:r>
    </w:p>
    <w:p w14:paraId="2A48CDCA" w14:textId="77777777" w:rsidR="000D7F86" w:rsidRPr="005C0951" w:rsidRDefault="000D7F86" w:rsidP="000D7F86">
      <w:pPr>
        <w:rPr>
          <w:b/>
          <w:lang w:eastAsia="zh-CN"/>
        </w:rPr>
      </w:pPr>
    </w:p>
    <w:p w14:paraId="460B91DA" w14:textId="77777777" w:rsidR="000D7F86" w:rsidRPr="008D3FEA" w:rsidRDefault="000D7F86" w:rsidP="008D3FEA">
      <w:pPr>
        <w:spacing w:after="120"/>
        <w:rPr>
          <w:b/>
          <w:bCs/>
          <w:u w:val="single"/>
          <w:lang w:val="en-US"/>
        </w:rPr>
      </w:pPr>
      <w:r w:rsidRPr="008D3FEA">
        <w:rPr>
          <w:b/>
          <w:bCs/>
          <w:u w:val="single"/>
          <w:lang w:val="en-US"/>
        </w:rPr>
        <w:t>Issue 3-1-2: Consideration of band(s)</w:t>
      </w:r>
    </w:p>
    <w:p w14:paraId="44E73F5F" w14:textId="77777777" w:rsidR="000D7F86" w:rsidRPr="008D3FEA" w:rsidRDefault="000D7F86" w:rsidP="008D3FEA">
      <w:pPr>
        <w:spacing w:after="0"/>
        <w:rPr>
          <w:highlight w:val="green"/>
        </w:rPr>
      </w:pPr>
      <w:r w:rsidRPr="008D3FEA">
        <w:rPr>
          <w:rFonts w:hint="eastAsia"/>
          <w:highlight w:val="green"/>
        </w:rPr>
        <w:t>A</w:t>
      </w:r>
      <w:r w:rsidRPr="008D3FEA">
        <w:rPr>
          <w:highlight w:val="green"/>
        </w:rPr>
        <w:t>greement:</w:t>
      </w:r>
    </w:p>
    <w:p w14:paraId="7676FDEB" w14:textId="77777777" w:rsidR="000D7F86" w:rsidRPr="00C37F0C" w:rsidRDefault="000D7F86" w:rsidP="00C37F0C">
      <w:pPr>
        <w:pStyle w:val="aff7"/>
        <w:widowControl/>
        <w:numPr>
          <w:ilvl w:val="0"/>
          <w:numId w:val="19"/>
        </w:numPr>
        <w:tabs>
          <w:tab w:val="left" w:pos="5954"/>
        </w:tabs>
        <w:ind w:leftChars="0"/>
        <w:jc w:val="left"/>
        <w:rPr>
          <w:rFonts w:ascii="Times New Roman" w:eastAsia="宋体" w:hAnsi="Times New Roman"/>
          <w:sz w:val="20"/>
          <w:lang w:eastAsia="zh-CN"/>
        </w:rPr>
      </w:pPr>
      <w:r w:rsidRPr="00C37F0C">
        <w:rPr>
          <w:rFonts w:ascii="Times New Roman" w:eastAsia="宋体" w:hAnsi="Times New Roman"/>
          <w:sz w:val="20"/>
          <w:lang w:eastAsia="zh-CN"/>
        </w:rPr>
        <w:t>Use 2GHz for the co-existence study</w:t>
      </w:r>
    </w:p>
    <w:p w14:paraId="4DF81B7A" w14:textId="77777777" w:rsidR="000D7F86" w:rsidRPr="00C37F0C" w:rsidRDefault="000D7F86" w:rsidP="00C37F0C">
      <w:pPr>
        <w:pStyle w:val="aff7"/>
        <w:widowControl/>
        <w:numPr>
          <w:ilvl w:val="0"/>
          <w:numId w:val="19"/>
        </w:numPr>
        <w:tabs>
          <w:tab w:val="left" w:pos="5954"/>
        </w:tabs>
        <w:ind w:leftChars="0"/>
        <w:jc w:val="left"/>
        <w:rPr>
          <w:rFonts w:ascii="Times New Roman" w:eastAsia="宋体" w:hAnsi="Times New Roman"/>
          <w:sz w:val="20"/>
          <w:lang w:eastAsia="zh-CN"/>
        </w:rPr>
      </w:pPr>
      <w:r w:rsidRPr="00C37F0C">
        <w:rPr>
          <w:rFonts w:ascii="Times New Roman" w:eastAsia="宋体" w:hAnsi="Times New Roman"/>
          <w:sz w:val="20"/>
          <w:lang w:eastAsia="zh-CN"/>
        </w:rPr>
        <w:t>WI can be completed when the band specific requirements for one pair of {n256,256}and {n255, 255} are completed in this WI</w:t>
      </w:r>
    </w:p>
    <w:p w14:paraId="424301F2" w14:textId="77777777" w:rsidR="000D7F86" w:rsidRPr="00C37F0C" w:rsidRDefault="000D7F86" w:rsidP="00C37F0C">
      <w:pPr>
        <w:pStyle w:val="aff7"/>
        <w:widowControl/>
        <w:numPr>
          <w:ilvl w:val="1"/>
          <w:numId w:val="19"/>
        </w:numPr>
        <w:tabs>
          <w:tab w:val="left" w:pos="5954"/>
        </w:tabs>
        <w:ind w:leftChars="0"/>
        <w:jc w:val="left"/>
        <w:rPr>
          <w:rFonts w:ascii="Times New Roman" w:eastAsia="宋体" w:hAnsi="Times New Roman"/>
          <w:sz w:val="20"/>
          <w:lang w:eastAsia="zh-CN"/>
        </w:rPr>
      </w:pPr>
      <w:r w:rsidRPr="00C37F0C">
        <w:rPr>
          <w:rFonts w:ascii="Times New Roman" w:eastAsia="宋体" w:hAnsi="Times New Roman" w:hint="eastAsia"/>
          <w:sz w:val="20"/>
          <w:lang w:eastAsia="zh-CN"/>
        </w:rPr>
        <w:t>T</w:t>
      </w:r>
      <w:r w:rsidRPr="00C37F0C">
        <w:rPr>
          <w:rFonts w:ascii="Times New Roman" w:eastAsia="宋体" w:hAnsi="Times New Roman"/>
          <w:sz w:val="20"/>
          <w:lang w:eastAsia="zh-CN"/>
        </w:rPr>
        <w:t>he contributions on the other existing Rel-18 FR1-NTN bands for specifying common requirements are allowed.</w:t>
      </w:r>
    </w:p>
    <w:p w14:paraId="1FAE669A" w14:textId="77777777" w:rsidR="000D7F86" w:rsidRPr="00C37F0C" w:rsidRDefault="000D7F86" w:rsidP="00C37F0C">
      <w:pPr>
        <w:pStyle w:val="aff7"/>
        <w:widowControl/>
        <w:numPr>
          <w:ilvl w:val="0"/>
          <w:numId w:val="19"/>
        </w:numPr>
        <w:tabs>
          <w:tab w:val="left" w:pos="5954"/>
        </w:tabs>
        <w:ind w:leftChars="0"/>
        <w:jc w:val="left"/>
        <w:rPr>
          <w:rFonts w:ascii="Times New Roman" w:eastAsia="宋体" w:hAnsi="Times New Roman"/>
          <w:sz w:val="20"/>
          <w:lang w:eastAsia="zh-CN"/>
        </w:rPr>
      </w:pPr>
      <w:r w:rsidRPr="00C37F0C">
        <w:rPr>
          <w:rFonts w:ascii="Times New Roman" w:eastAsia="宋体" w:hAnsi="Times New Roman"/>
          <w:sz w:val="20"/>
          <w:lang w:eastAsia="zh-CN"/>
        </w:rPr>
        <w:t>Specify the band specific requirements for other potential NTN bands in the separate spectrum WI</w:t>
      </w:r>
    </w:p>
    <w:p w14:paraId="00A2D294" w14:textId="77777777" w:rsidR="000D7F86" w:rsidRPr="005C0951" w:rsidRDefault="000D7F86" w:rsidP="000D7F86">
      <w:pPr>
        <w:rPr>
          <w:b/>
          <w:lang w:eastAsia="zh-CN"/>
        </w:rPr>
      </w:pPr>
    </w:p>
    <w:p w14:paraId="017526D3" w14:textId="77777777" w:rsidR="000D7F86" w:rsidRPr="008D3FEA" w:rsidRDefault="000D7F86" w:rsidP="008D3FEA">
      <w:pPr>
        <w:spacing w:after="120"/>
        <w:rPr>
          <w:b/>
          <w:bCs/>
          <w:u w:val="single"/>
          <w:lang w:val="en-US"/>
        </w:rPr>
      </w:pPr>
      <w:r w:rsidRPr="008D3FEA">
        <w:rPr>
          <w:b/>
          <w:bCs/>
          <w:u w:val="single"/>
          <w:lang w:val="en-US"/>
        </w:rPr>
        <w:t>Issue 3-1-3: Consideration of power classes</w:t>
      </w:r>
    </w:p>
    <w:p w14:paraId="065F22D5" w14:textId="77777777" w:rsidR="000D7F86" w:rsidRPr="008D3FEA" w:rsidRDefault="000D7F86" w:rsidP="008D3FEA">
      <w:pPr>
        <w:spacing w:after="0"/>
        <w:rPr>
          <w:highlight w:val="green"/>
        </w:rPr>
      </w:pPr>
      <w:r w:rsidRPr="008D3FEA">
        <w:rPr>
          <w:highlight w:val="green"/>
        </w:rPr>
        <w:t>Agreement</w:t>
      </w:r>
    </w:p>
    <w:p w14:paraId="0AC7EA82"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All power classes in WID, including Power class 1/1.5/2 for NR-NTN and Power class 1/2 for IoT-NTN, will be further discussed</w:t>
      </w:r>
    </w:p>
    <w:p w14:paraId="327C2D01" w14:textId="77777777" w:rsidR="000D7F86" w:rsidRPr="008D3FEA" w:rsidRDefault="000D7F86" w:rsidP="008D3FEA">
      <w:pPr>
        <w:spacing w:after="120"/>
        <w:rPr>
          <w:b/>
          <w:bCs/>
          <w:u w:val="single"/>
          <w:lang w:val="en-US"/>
        </w:rPr>
      </w:pPr>
    </w:p>
    <w:p w14:paraId="60D74D72" w14:textId="77777777" w:rsidR="000D7F86" w:rsidRPr="008D3FEA" w:rsidRDefault="000D7F86" w:rsidP="008D3FEA">
      <w:pPr>
        <w:spacing w:after="120"/>
        <w:rPr>
          <w:b/>
          <w:bCs/>
          <w:u w:val="single"/>
          <w:lang w:val="en-US"/>
        </w:rPr>
      </w:pPr>
      <w:r w:rsidRPr="008D3FEA">
        <w:rPr>
          <w:b/>
          <w:bCs/>
          <w:u w:val="single"/>
          <w:lang w:val="en-US"/>
        </w:rPr>
        <w:t>Issue 3-1-4: Consideration of regulation(s)</w:t>
      </w:r>
    </w:p>
    <w:p w14:paraId="3EC301D7" w14:textId="77777777" w:rsidR="000D7F86" w:rsidRPr="008D3FEA" w:rsidRDefault="000D7F86" w:rsidP="008D3FEA">
      <w:pPr>
        <w:spacing w:after="0"/>
        <w:rPr>
          <w:highlight w:val="green"/>
        </w:rPr>
      </w:pPr>
      <w:r w:rsidRPr="008D3FEA">
        <w:rPr>
          <w:highlight w:val="green"/>
        </w:rPr>
        <w:t>Agreement</w:t>
      </w:r>
    </w:p>
    <w:p w14:paraId="5A2A7B28"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Applicable regulations should be taken into account for requirements discussions.</w:t>
      </w:r>
    </w:p>
    <w:p w14:paraId="2AC39682"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If any identified corrections to be made for PC3, those should be considered in another work item, it is not in the current scope of this WI.</w:t>
      </w:r>
    </w:p>
    <w:p w14:paraId="2C71BF10" w14:textId="77777777" w:rsidR="000D7F86" w:rsidRPr="008D3FEA" w:rsidRDefault="000D7F86" w:rsidP="008D3FEA">
      <w:pPr>
        <w:spacing w:after="120"/>
        <w:rPr>
          <w:b/>
          <w:bCs/>
          <w:u w:val="single"/>
          <w:lang w:val="en-US"/>
        </w:rPr>
      </w:pPr>
    </w:p>
    <w:p w14:paraId="22BB8761" w14:textId="77777777" w:rsidR="000D7F86" w:rsidRPr="008D3FEA" w:rsidRDefault="000D7F86" w:rsidP="008D3FEA">
      <w:pPr>
        <w:spacing w:after="120"/>
        <w:rPr>
          <w:b/>
          <w:bCs/>
          <w:u w:val="single"/>
          <w:lang w:val="en-US"/>
        </w:rPr>
      </w:pPr>
      <w:r w:rsidRPr="008D3FEA">
        <w:rPr>
          <w:b/>
          <w:bCs/>
          <w:u w:val="single"/>
          <w:lang w:val="en-US"/>
        </w:rPr>
        <w:t>Issue 3-1-5: Consideration of HPUE Architecture</w:t>
      </w:r>
    </w:p>
    <w:p w14:paraId="0F45616B" w14:textId="77777777" w:rsidR="000D7F86" w:rsidRPr="008D3FEA" w:rsidRDefault="000D7F86" w:rsidP="008D3FEA">
      <w:pPr>
        <w:spacing w:after="0"/>
        <w:rPr>
          <w:highlight w:val="green"/>
        </w:rPr>
      </w:pPr>
      <w:r w:rsidRPr="008D3FEA">
        <w:rPr>
          <w:highlight w:val="green"/>
        </w:rPr>
        <w:t>Agreement:</w:t>
      </w:r>
    </w:p>
    <w:p w14:paraId="73B6FCCA"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For PC2 (NR NTN), 1 Tx and 2 Tx, are to be considered for requirements.</w:t>
      </w:r>
    </w:p>
    <w:p w14:paraId="4E0CD70E"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hint="eastAsia"/>
          <w:sz w:val="20"/>
          <w:lang w:eastAsia="zh-CN"/>
        </w:rPr>
        <w:t>F</w:t>
      </w:r>
      <w:r w:rsidRPr="008D3FEA">
        <w:rPr>
          <w:rFonts w:ascii="Times New Roman" w:eastAsia="宋体" w:hAnsi="Times New Roman"/>
          <w:sz w:val="20"/>
          <w:lang w:eastAsia="zh-CN"/>
        </w:rPr>
        <w:t xml:space="preserve">or PC2 IoT NTN, at least 1Tx shall be considered </w:t>
      </w:r>
    </w:p>
    <w:p w14:paraId="5DA30FB9"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hint="eastAsia"/>
          <w:sz w:val="20"/>
          <w:lang w:eastAsia="zh-CN"/>
        </w:rPr>
        <w:t>F</w:t>
      </w:r>
      <w:r w:rsidRPr="008D3FEA">
        <w:rPr>
          <w:rFonts w:ascii="Times New Roman" w:eastAsia="宋体" w:hAnsi="Times New Roman"/>
          <w:sz w:val="20"/>
          <w:lang w:eastAsia="zh-CN"/>
        </w:rPr>
        <w:t>or other PCs (both IoT NTN and NR NTN), FFS</w:t>
      </w:r>
    </w:p>
    <w:p w14:paraId="204C0B34" w14:textId="329CDA08" w:rsidR="000D7F86" w:rsidRDefault="000D7F86" w:rsidP="006D4A41">
      <w:pPr>
        <w:spacing w:after="120"/>
        <w:rPr>
          <w:rFonts w:ascii="Arial" w:hAnsi="Arial" w:cs="Arial"/>
          <w:b/>
          <w:bCs/>
          <w:sz w:val="22"/>
          <w:szCs w:val="22"/>
          <w:lang w:val="en-US"/>
        </w:rPr>
      </w:pPr>
    </w:p>
    <w:p w14:paraId="45FA9585" w14:textId="77777777" w:rsidR="000D7F86" w:rsidRPr="008D3FEA" w:rsidRDefault="000D7F86" w:rsidP="008D3FEA">
      <w:pPr>
        <w:spacing w:after="120"/>
        <w:rPr>
          <w:b/>
          <w:bCs/>
          <w:u w:val="single"/>
          <w:lang w:val="en-US"/>
        </w:rPr>
      </w:pPr>
      <w:r w:rsidRPr="008D3FEA">
        <w:rPr>
          <w:b/>
          <w:bCs/>
          <w:u w:val="single"/>
          <w:lang w:val="en-US"/>
        </w:rPr>
        <w:t>Issue 3-2-1: NR-NTN HPUE feasibility for different power classes</w:t>
      </w:r>
    </w:p>
    <w:p w14:paraId="3946F059" w14:textId="77777777" w:rsidR="000D7F86" w:rsidRPr="008D3FEA" w:rsidRDefault="000D7F86" w:rsidP="008D3FEA">
      <w:pPr>
        <w:spacing w:after="120"/>
        <w:rPr>
          <w:b/>
          <w:bCs/>
          <w:u w:val="single"/>
          <w:lang w:val="en-US"/>
        </w:rPr>
      </w:pPr>
      <w:r w:rsidRPr="008D3FEA">
        <w:rPr>
          <w:b/>
          <w:bCs/>
          <w:u w:val="single"/>
          <w:lang w:val="en-US"/>
        </w:rPr>
        <w:t>Issue 3-2-2: NB-IoT based IoT-NTN HPUE feasibility for different power classes</w:t>
      </w:r>
    </w:p>
    <w:p w14:paraId="717F68C9" w14:textId="77777777" w:rsidR="000D7F86" w:rsidRPr="008D3FEA" w:rsidRDefault="000D7F86" w:rsidP="008D3FEA">
      <w:pPr>
        <w:spacing w:after="120"/>
        <w:rPr>
          <w:b/>
          <w:bCs/>
          <w:u w:val="single"/>
          <w:lang w:val="en-US"/>
        </w:rPr>
      </w:pPr>
      <w:r w:rsidRPr="008D3FEA">
        <w:rPr>
          <w:b/>
          <w:bCs/>
          <w:u w:val="single"/>
          <w:lang w:val="en-US"/>
        </w:rPr>
        <w:t xml:space="preserve">Issue 3-2-3: </w:t>
      </w:r>
      <w:proofErr w:type="spellStart"/>
      <w:r w:rsidRPr="008D3FEA">
        <w:rPr>
          <w:b/>
          <w:bCs/>
          <w:u w:val="single"/>
          <w:lang w:val="en-US"/>
        </w:rPr>
        <w:t>eMTC</w:t>
      </w:r>
      <w:proofErr w:type="spellEnd"/>
      <w:r w:rsidRPr="008D3FEA">
        <w:rPr>
          <w:b/>
          <w:bCs/>
          <w:u w:val="single"/>
          <w:lang w:val="en-US"/>
        </w:rPr>
        <w:t xml:space="preserve"> based IoT-NTN HPUE feasibility for different power classes</w:t>
      </w:r>
    </w:p>
    <w:p w14:paraId="3FE3DAC9" w14:textId="77777777" w:rsidR="000D7F86" w:rsidRPr="008D3FEA" w:rsidRDefault="000D7F86" w:rsidP="008D3FEA">
      <w:pPr>
        <w:spacing w:after="0"/>
        <w:rPr>
          <w:highlight w:val="green"/>
        </w:rPr>
      </w:pPr>
      <w:r w:rsidRPr="008D3FEA">
        <w:rPr>
          <w:highlight w:val="green"/>
        </w:rPr>
        <w:t>Agreement of Issue 3-2-1 to Issue 3-2-3:</w:t>
      </w:r>
    </w:p>
    <w:p w14:paraId="234D1CED"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hint="eastAsia"/>
          <w:sz w:val="20"/>
          <w:lang w:eastAsia="zh-CN"/>
        </w:rPr>
        <w:t>F</w:t>
      </w:r>
      <w:r w:rsidRPr="008D3FEA">
        <w:rPr>
          <w:rFonts w:ascii="Times New Roman" w:eastAsia="宋体" w:hAnsi="Times New Roman"/>
          <w:sz w:val="20"/>
          <w:lang w:eastAsia="zh-CN"/>
        </w:rPr>
        <w:t>or PC2, it is feasible to support both handheld and non-handheld devices.</w:t>
      </w:r>
    </w:p>
    <w:p w14:paraId="605B63A6"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FFS other power classes for applicable device type.</w:t>
      </w:r>
    </w:p>
    <w:p w14:paraId="46652BCA" w14:textId="2BC020B0" w:rsidR="000D7F86" w:rsidRPr="000D7F86" w:rsidRDefault="000D7F86" w:rsidP="006D4A41">
      <w:pPr>
        <w:spacing w:after="120"/>
        <w:rPr>
          <w:rFonts w:ascii="Arial" w:hAnsi="Arial" w:cs="Arial"/>
          <w:b/>
          <w:bCs/>
          <w:sz w:val="22"/>
          <w:szCs w:val="22"/>
          <w:lang w:val="en-US"/>
        </w:rPr>
      </w:pPr>
    </w:p>
    <w:p w14:paraId="35B0FDA4" w14:textId="77777777" w:rsidR="000D7F86" w:rsidRPr="008D3FEA" w:rsidRDefault="000D7F86" w:rsidP="008D3FEA">
      <w:pPr>
        <w:spacing w:after="120"/>
        <w:rPr>
          <w:b/>
          <w:bCs/>
          <w:u w:val="single"/>
          <w:lang w:val="en-US"/>
        </w:rPr>
      </w:pPr>
      <w:r w:rsidRPr="008D3FEA">
        <w:rPr>
          <w:b/>
          <w:bCs/>
          <w:u w:val="single"/>
          <w:lang w:val="en-US"/>
        </w:rPr>
        <w:t xml:space="preserve">Issue 3-3-1: </w:t>
      </w:r>
      <w:r w:rsidRPr="008D3FEA">
        <w:rPr>
          <w:rFonts w:hint="eastAsia"/>
          <w:b/>
          <w:bCs/>
          <w:u w:val="single"/>
          <w:lang w:val="en-US"/>
        </w:rPr>
        <w:t>M</w:t>
      </w:r>
      <w:r w:rsidRPr="008D3FEA">
        <w:rPr>
          <w:b/>
          <w:bCs/>
          <w:u w:val="single"/>
          <w:lang w:val="en-US"/>
        </w:rPr>
        <w:t>aximum output power</w:t>
      </w:r>
    </w:p>
    <w:p w14:paraId="61FF4C3A" w14:textId="77777777" w:rsidR="000D7F86" w:rsidRPr="008D3FEA" w:rsidRDefault="000D7F86" w:rsidP="008D3FEA">
      <w:pPr>
        <w:spacing w:after="0"/>
        <w:rPr>
          <w:highlight w:val="green"/>
        </w:rPr>
      </w:pPr>
      <w:r w:rsidRPr="008D3FEA">
        <w:rPr>
          <w:highlight w:val="green"/>
        </w:rPr>
        <w:t>Agreement</w:t>
      </w:r>
    </w:p>
    <w:p w14:paraId="1A1C2A22"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lastRenderedPageBreak/>
        <w:t>Re-use NR TN TS 38.101-1 nominal MOP and +2/-3 tolerance can be considered as starting point for PC2/1.5/1 for NTN HPUE including NR-NTN and IoT-NTN.</w:t>
      </w:r>
    </w:p>
    <w:p w14:paraId="458924C1" w14:textId="77777777" w:rsidR="000D7F86" w:rsidRPr="005C0951" w:rsidRDefault="000D7F86" w:rsidP="000D7F86">
      <w:pPr>
        <w:rPr>
          <w:rFonts w:eastAsiaTheme="minorEastAsia"/>
          <w:b/>
          <w:lang w:eastAsia="zh-CN"/>
        </w:rPr>
      </w:pPr>
    </w:p>
    <w:p w14:paraId="3953E81D" w14:textId="77777777" w:rsidR="000D7F86" w:rsidRPr="008D3FEA" w:rsidRDefault="000D7F86" w:rsidP="008D3FEA">
      <w:pPr>
        <w:spacing w:after="120"/>
        <w:rPr>
          <w:b/>
          <w:bCs/>
          <w:u w:val="single"/>
          <w:lang w:val="en-US"/>
        </w:rPr>
      </w:pPr>
      <w:r w:rsidRPr="008D3FEA">
        <w:rPr>
          <w:b/>
          <w:bCs/>
          <w:u w:val="single"/>
          <w:lang w:val="en-US"/>
        </w:rPr>
        <w:t>Issue 3-3-2: MPR</w:t>
      </w:r>
    </w:p>
    <w:p w14:paraId="62FC7EDE" w14:textId="77777777" w:rsidR="000D7F86" w:rsidRPr="008D3FEA" w:rsidRDefault="000D7F86" w:rsidP="008D3FEA">
      <w:pPr>
        <w:spacing w:after="0"/>
        <w:rPr>
          <w:highlight w:val="green"/>
        </w:rPr>
      </w:pPr>
      <w:r w:rsidRPr="008D3FEA">
        <w:rPr>
          <w:rFonts w:hint="eastAsia"/>
          <w:highlight w:val="green"/>
        </w:rPr>
        <w:t>A</w:t>
      </w:r>
      <w:r w:rsidRPr="008D3FEA">
        <w:rPr>
          <w:highlight w:val="green"/>
        </w:rPr>
        <w:t>greement:</w:t>
      </w:r>
    </w:p>
    <w:p w14:paraId="0B9BFECA" w14:textId="77777777" w:rsidR="000D7F86" w:rsidRPr="00797ABD" w:rsidRDefault="000D7F86" w:rsidP="00797ABD">
      <w:pPr>
        <w:pStyle w:val="aff7"/>
        <w:widowControl/>
        <w:numPr>
          <w:ilvl w:val="0"/>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sz w:val="20"/>
          <w:lang w:eastAsia="zh-CN"/>
        </w:rPr>
        <w:t>FFS the MPR requirements. Following potential factors to be further discussed:</w:t>
      </w:r>
    </w:p>
    <w:p w14:paraId="7A8A53AF" w14:textId="77777777" w:rsidR="000D7F86" w:rsidRPr="00797ABD" w:rsidRDefault="000D7F86" w:rsidP="00797ABD">
      <w:pPr>
        <w:pStyle w:val="aff7"/>
        <w:widowControl/>
        <w:numPr>
          <w:ilvl w:val="1"/>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hint="eastAsia"/>
          <w:sz w:val="20"/>
          <w:lang w:eastAsia="zh-CN"/>
        </w:rPr>
        <w:t>A</w:t>
      </w:r>
      <w:r w:rsidRPr="00797ABD">
        <w:rPr>
          <w:rFonts w:ascii="Times New Roman" w:eastAsia="宋体" w:hAnsi="Times New Roman"/>
          <w:sz w:val="20"/>
          <w:lang w:eastAsia="zh-CN"/>
        </w:rPr>
        <w:t>CLR from co-existence study</w:t>
      </w:r>
    </w:p>
    <w:p w14:paraId="27B96BA5" w14:textId="77777777" w:rsidR="000D7F86" w:rsidRPr="00797ABD" w:rsidRDefault="000D7F86" w:rsidP="00797ABD">
      <w:pPr>
        <w:pStyle w:val="aff7"/>
        <w:widowControl/>
        <w:numPr>
          <w:ilvl w:val="1"/>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sz w:val="20"/>
          <w:lang w:eastAsia="zh-CN"/>
        </w:rPr>
        <w:t>Current TN MPR requirements</w:t>
      </w:r>
    </w:p>
    <w:p w14:paraId="0F635137" w14:textId="77777777" w:rsidR="000D7F86" w:rsidRPr="00797ABD" w:rsidRDefault="000D7F86" w:rsidP="00797ABD">
      <w:pPr>
        <w:pStyle w:val="aff7"/>
        <w:widowControl/>
        <w:numPr>
          <w:ilvl w:val="1"/>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sz w:val="20"/>
          <w:lang w:eastAsia="zh-CN"/>
        </w:rPr>
        <w:t xml:space="preserve">MPR simulation assumptions </w:t>
      </w:r>
    </w:p>
    <w:p w14:paraId="702F6E43" w14:textId="77777777" w:rsidR="000D7F86" w:rsidRPr="00797ABD" w:rsidRDefault="000D7F86" w:rsidP="00797ABD">
      <w:pPr>
        <w:pStyle w:val="aff7"/>
        <w:widowControl/>
        <w:numPr>
          <w:ilvl w:val="1"/>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sz w:val="20"/>
          <w:lang w:eastAsia="zh-CN"/>
        </w:rPr>
        <w:t>Other factors not precluded if identified.</w:t>
      </w:r>
    </w:p>
    <w:p w14:paraId="66A604E3" w14:textId="77777777" w:rsidR="000D7F86" w:rsidRPr="005C0951" w:rsidRDefault="000D7F86" w:rsidP="000D7F86">
      <w:pPr>
        <w:rPr>
          <w:rFonts w:eastAsiaTheme="minorEastAsia"/>
          <w:b/>
          <w:lang w:eastAsia="zh-CN"/>
        </w:rPr>
      </w:pPr>
    </w:p>
    <w:p w14:paraId="0A165EBF" w14:textId="77777777" w:rsidR="000D7F86" w:rsidRPr="008D3FEA" w:rsidRDefault="000D7F86" w:rsidP="008D3FEA">
      <w:pPr>
        <w:spacing w:after="120"/>
        <w:rPr>
          <w:b/>
          <w:bCs/>
          <w:u w:val="single"/>
          <w:lang w:val="en-US"/>
        </w:rPr>
      </w:pPr>
      <w:r w:rsidRPr="008D3FEA">
        <w:rPr>
          <w:b/>
          <w:bCs/>
          <w:u w:val="single"/>
          <w:lang w:val="en-US"/>
        </w:rPr>
        <w:t>Issue 3-3-3: A-MPR</w:t>
      </w:r>
    </w:p>
    <w:p w14:paraId="173D768B" w14:textId="77777777" w:rsidR="000D7F86" w:rsidRPr="008D3FEA" w:rsidRDefault="000D7F86" w:rsidP="008D3FEA">
      <w:pPr>
        <w:spacing w:after="0"/>
        <w:rPr>
          <w:highlight w:val="green"/>
        </w:rPr>
      </w:pPr>
      <w:r w:rsidRPr="008D3FEA">
        <w:rPr>
          <w:highlight w:val="green"/>
        </w:rPr>
        <w:t>Agreement</w:t>
      </w:r>
    </w:p>
    <w:p w14:paraId="2BF96BF8" w14:textId="77777777" w:rsidR="000D7F86" w:rsidRPr="00797ABD" w:rsidRDefault="000D7F86" w:rsidP="00797ABD">
      <w:pPr>
        <w:pStyle w:val="aff7"/>
        <w:widowControl/>
        <w:numPr>
          <w:ilvl w:val="0"/>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sz w:val="20"/>
          <w:lang w:eastAsia="zh-CN"/>
        </w:rPr>
        <w:t>FFS A-MPR requirements. Following potential factors to be further discussed:</w:t>
      </w:r>
    </w:p>
    <w:p w14:paraId="1AAFC8C9" w14:textId="77777777" w:rsidR="000D7F86" w:rsidRPr="00797ABD" w:rsidRDefault="000D7F86" w:rsidP="00797ABD">
      <w:pPr>
        <w:pStyle w:val="aff7"/>
        <w:widowControl/>
        <w:numPr>
          <w:ilvl w:val="1"/>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hint="eastAsia"/>
          <w:sz w:val="20"/>
          <w:lang w:eastAsia="zh-CN"/>
        </w:rPr>
        <w:t>S</w:t>
      </w:r>
      <w:r w:rsidRPr="00797ABD">
        <w:rPr>
          <w:rFonts w:ascii="Times New Roman" w:eastAsia="宋体" w:hAnsi="Times New Roman"/>
          <w:sz w:val="20"/>
          <w:lang w:eastAsia="zh-CN"/>
        </w:rPr>
        <w:t>imulation reduction by not considering large RB allocations, CP-OFDM, higher-order modulations</w:t>
      </w:r>
    </w:p>
    <w:p w14:paraId="64B689A1" w14:textId="77777777" w:rsidR="000D7F86" w:rsidRPr="00797ABD" w:rsidRDefault="000D7F86" w:rsidP="00797ABD">
      <w:pPr>
        <w:pStyle w:val="aff7"/>
        <w:widowControl/>
        <w:numPr>
          <w:ilvl w:val="1"/>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sz w:val="20"/>
          <w:lang w:eastAsia="zh-CN"/>
        </w:rPr>
        <w:t>A-MPR simulation assumption including ACLR from co-existence study</w:t>
      </w:r>
    </w:p>
    <w:p w14:paraId="49CAD1AF" w14:textId="77777777" w:rsidR="000D7F86" w:rsidRPr="00797ABD" w:rsidRDefault="000D7F86" w:rsidP="00797ABD">
      <w:pPr>
        <w:pStyle w:val="aff7"/>
        <w:widowControl/>
        <w:numPr>
          <w:ilvl w:val="1"/>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sz w:val="20"/>
          <w:lang w:eastAsia="zh-CN"/>
        </w:rPr>
        <w:t>Applicable bands</w:t>
      </w:r>
    </w:p>
    <w:p w14:paraId="04DB0B82" w14:textId="77777777" w:rsidR="000D7F86" w:rsidRPr="00797ABD" w:rsidRDefault="000D7F86" w:rsidP="00797ABD">
      <w:pPr>
        <w:pStyle w:val="aff7"/>
        <w:widowControl/>
        <w:numPr>
          <w:ilvl w:val="1"/>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hint="eastAsia"/>
          <w:sz w:val="20"/>
          <w:lang w:eastAsia="zh-CN"/>
        </w:rPr>
        <w:t>R</w:t>
      </w:r>
      <w:r w:rsidRPr="00797ABD">
        <w:rPr>
          <w:rFonts w:ascii="Times New Roman" w:eastAsia="宋体" w:hAnsi="Times New Roman"/>
          <w:sz w:val="20"/>
          <w:lang w:eastAsia="zh-CN"/>
        </w:rPr>
        <w:t>egional requirements for A-MPR</w:t>
      </w:r>
    </w:p>
    <w:p w14:paraId="6255210A" w14:textId="77777777" w:rsidR="000D7F86" w:rsidRPr="00797ABD" w:rsidRDefault="000D7F86" w:rsidP="00797ABD">
      <w:pPr>
        <w:pStyle w:val="aff7"/>
        <w:widowControl/>
        <w:numPr>
          <w:ilvl w:val="1"/>
          <w:numId w:val="19"/>
        </w:numPr>
        <w:tabs>
          <w:tab w:val="left" w:pos="5954"/>
        </w:tabs>
        <w:ind w:leftChars="0"/>
        <w:jc w:val="left"/>
        <w:rPr>
          <w:rFonts w:ascii="Times New Roman" w:eastAsia="宋体" w:hAnsi="Times New Roman"/>
          <w:sz w:val="20"/>
          <w:lang w:eastAsia="zh-CN"/>
        </w:rPr>
      </w:pPr>
      <w:r w:rsidRPr="00797ABD">
        <w:rPr>
          <w:rFonts w:ascii="Times New Roman" w:eastAsia="宋体" w:hAnsi="Times New Roman"/>
          <w:sz w:val="20"/>
          <w:lang w:eastAsia="zh-CN"/>
        </w:rPr>
        <w:t>Other factors</w:t>
      </w:r>
    </w:p>
    <w:p w14:paraId="76E159EA" w14:textId="77777777" w:rsidR="000D7F86" w:rsidRPr="005C0951" w:rsidRDefault="000D7F86" w:rsidP="000D7F86">
      <w:pPr>
        <w:rPr>
          <w:rFonts w:eastAsiaTheme="minorEastAsia"/>
          <w:b/>
          <w:lang w:eastAsia="zh-CN"/>
        </w:rPr>
      </w:pPr>
    </w:p>
    <w:p w14:paraId="3E436BAE" w14:textId="77777777" w:rsidR="000D7F86" w:rsidRPr="008D3FEA" w:rsidRDefault="000D7F86" w:rsidP="008D3FEA">
      <w:pPr>
        <w:spacing w:after="120"/>
        <w:rPr>
          <w:b/>
          <w:bCs/>
          <w:u w:val="single"/>
          <w:lang w:val="en-US"/>
        </w:rPr>
      </w:pPr>
      <w:r w:rsidRPr="008D3FEA">
        <w:rPr>
          <w:b/>
          <w:bCs/>
          <w:u w:val="single"/>
          <w:lang w:val="en-US"/>
        </w:rPr>
        <w:t>Issue 3-3-4: SAR for handheld</w:t>
      </w:r>
    </w:p>
    <w:p w14:paraId="3B86CDD9" w14:textId="77777777" w:rsidR="000D7F86" w:rsidRPr="008D3FEA" w:rsidRDefault="000D7F86" w:rsidP="008D3FEA">
      <w:pPr>
        <w:spacing w:after="0"/>
        <w:rPr>
          <w:highlight w:val="green"/>
        </w:rPr>
      </w:pPr>
      <w:r w:rsidRPr="008D3FEA">
        <w:rPr>
          <w:highlight w:val="green"/>
        </w:rPr>
        <w:t xml:space="preserve">Agreement: </w:t>
      </w:r>
    </w:p>
    <w:p w14:paraId="3D93DD4B"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 xml:space="preserve">Using P-MPR as the starting point </w:t>
      </w:r>
    </w:p>
    <w:p w14:paraId="6C9D4974"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The other solutions are not precluded</w:t>
      </w:r>
    </w:p>
    <w:p w14:paraId="6917E4B8" w14:textId="77777777" w:rsidR="000D7F86" w:rsidRPr="008D3FEA" w:rsidRDefault="000D7F86" w:rsidP="008D3FEA">
      <w:pPr>
        <w:pStyle w:val="aff7"/>
        <w:widowControl/>
        <w:numPr>
          <w:ilvl w:val="1"/>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E.g., the solution similar to TN duty cycle based on UE capability and network scheduling</w:t>
      </w:r>
    </w:p>
    <w:p w14:paraId="54AE512B" w14:textId="77777777" w:rsidR="000D7F86" w:rsidRPr="005C0951" w:rsidRDefault="000D7F86" w:rsidP="000D7F86">
      <w:pPr>
        <w:rPr>
          <w:rFonts w:eastAsiaTheme="minorEastAsia"/>
          <w:b/>
          <w:lang w:eastAsia="zh-CN"/>
        </w:rPr>
      </w:pPr>
    </w:p>
    <w:p w14:paraId="3E6CAECB" w14:textId="77777777" w:rsidR="000D7F86" w:rsidRPr="008D3FEA" w:rsidRDefault="000D7F86" w:rsidP="008D3FEA">
      <w:pPr>
        <w:spacing w:after="120"/>
        <w:rPr>
          <w:b/>
          <w:bCs/>
          <w:u w:val="single"/>
          <w:lang w:val="en-US"/>
        </w:rPr>
      </w:pPr>
      <w:r w:rsidRPr="008D3FEA">
        <w:rPr>
          <w:b/>
          <w:bCs/>
          <w:u w:val="single"/>
          <w:lang w:val="en-US"/>
        </w:rPr>
        <w:t>Issue 3-3-5: SEM</w:t>
      </w:r>
    </w:p>
    <w:p w14:paraId="6A7A8938" w14:textId="77777777" w:rsidR="000D7F86" w:rsidRPr="008D3FEA" w:rsidRDefault="000D7F86" w:rsidP="008D3FEA">
      <w:pPr>
        <w:spacing w:after="0"/>
        <w:rPr>
          <w:highlight w:val="green"/>
        </w:rPr>
      </w:pPr>
      <w:r w:rsidRPr="008D3FEA">
        <w:rPr>
          <w:highlight w:val="green"/>
        </w:rPr>
        <w:t>Agreement:</w:t>
      </w:r>
    </w:p>
    <w:p w14:paraId="79EF23A0"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hint="eastAsia"/>
          <w:sz w:val="20"/>
          <w:lang w:eastAsia="zh-CN"/>
        </w:rPr>
        <w:t>F</w:t>
      </w:r>
      <w:r w:rsidRPr="008D3FEA">
        <w:rPr>
          <w:rFonts w:ascii="Times New Roman" w:eastAsia="宋体" w:hAnsi="Times New Roman"/>
          <w:sz w:val="20"/>
          <w:lang w:eastAsia="zh-CN"/>
        </w:rPr>
        <w:t>or NR-NTN: further discuss whether to reuse existing SEM requirements from PC3 to other PCs</w:t>
      </w:r>
    </w:p>
    <w:p w14:paraId="66369BBF"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For IoT-NTN: further discuss whether to reuse existing SEM requirements from PC3 to other PCs</w:t>
      </w:r>
    </w:p>
    <w:p w14:paraId="5801DA82" w14:textId="77777777" w:rsidR="000D7F86" w:rsidRPr="005C0951" w:rsidRDefault="000D7F86" w:rsidP="000D7F86">
      <w:pPr>
        <w:rPr>
          <w:rFonts w:eastAsiaTheme="minorEastAsia"/>
          <w:b/>
          <w:lang w:eastAsia="zh-CN"/>
        </w:rPr>
      </w:pPr>
    </w:p>
    <w:p w14:paraId="5A288B2F" w14:textId="77777777" w:rsidR="000D7F86" w:rsidRPr="008D3FEA" w:rsidRDefault="000D7F86" w:rsidP="008D3FEA">
      <w:pPr>
        <w:spacing w:after="120"/>
        <w:rPr>
          <w:b/>
          <w:bCs/>
          <w:u w:val="single"/>
          <w:lang w:val="en-US"/>
        </w:rPr>
      </w:pPr>
      <w:r w:rsidRPr="008D3FEA">
        <w:rPr>
          <w:b/>
          <w:bCs/>
          <w:u w:val="single"/>
          <w:lang w:val="en-US"/>
        </w:rPr>
        <w:t>Issue 3-3-6: ACLR</w:t>
      </w:r>
    </w:p>
    <w:p w14:paraId="607081BC" w14:textId="77777777" w:rsidR="000D7F86" w:rsidRPr="008D3FEA" w:rsidRDefault="000D7F86" w:rsidP="008D3FEA">
      <w:pPr>
        <w:spacing w:after="0"/>
        <w:rPr>
          <w:highlight w:val="green"/>
        </w:rPr>
      </w:pPr>
      <w:r w:rsidRPr="008D3FEA">
        <w:rPr>
          <w:highlight w:val="green"/>
        </w:rPr>
        <w:t>Agreement:</w:t>
      </w:r>
    </w:p>
    <w:p w14:paraId="572DE635"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The ACLR requirements will depend on co-existence study outcomes.</w:t>
      </w:r>
    </w:p>
    <w:p w14:paraId="04B2CB52" w14:textId="78B24657" w:rsidR="000D7F86" w:rsidRDefault="000D7F86" w:rsidP="006D4A41">
      <w:pPr>
        <w:spacing w:after="120"/>
        <w:rPr>
          <w:rFonts w:ascii="Arial" w:hAnsi="Arial" w:cs="Arial"/>
          <w:b/>
          <w:bCs/>
          <w:sz w:val="22"/>
          <w:szCs w:val="22"/>
          <w:lang w:val="en-US"/>
        </w:rPr>
      </w:pPr>
    </w:p>
    <w:p w14:paraId="2D03D184" w14:textId="77777777" w:rsidR="000D7F86" w:rsidRPr="008D3FEA" w:rsidRDefault="000D7F86" w:rsidP="008D3FEA">
      <w:pPr>
        <w:spacing w:after="120"/>
        <w:rPr>
          <w:b/>
          <w:bCs/>
          <w:u w:val="single"/>
          <w:lang w:val="en-US"/>
        </w:rPr>
      </w:pPr>
      <w:r w:rsidRPr="008D3FEA">
        <w:rPr>
          <w:b/>
          <w:bCs/>
          <w:u w:val="single"/>
          <w:lang w:val="en-US"/>
        </w:rPr>
        <w:t>Issue 4-1: General considerations</w:t>
      </w:r>
    </w:p>
    <w:p w14:paraId="06896FDA" w14:textId="77777777" w:rsidR="000D7F86" w:rsidRPr="008D3FEA" w:rsidRDefault="000D7F86" w:rsidP="008D3FEA">
      <w:pPr>
        <w:spacing w:after="0"/>
        <w:rPr>
          <w:highlight w:val="green"/>
        </w:rPr>
      </w:pPr>
      <w:r w:rsidRPr="008D3FEA">
        <w:rPr>
          <w:highlight w:val="green"/>
        </w:rPr>
        <w:t>Agreement</w:t>
      </w:r>
    </w:p>
    <w:p w14:paraId="6194A8D4"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Rx RF requirements including Max input level, ACS, blocking characteristics, spurious response, intermodulation characteristics, Rx spurious emissions in existing spec can be applied to other power class.</w:t>
      </w:r>
    </w:p>
    <w:p w14:paraId="1F1DB46B" w14:textId="77777777" w:rsidR="000D7F86" w:rsidRPr="005C0951" w:rsidRDefault="000D7F86" w:rsidP="000D7F86">
      <w:pPr>
        <w:overflowPunct/>
        <w:autoSpaceDE/>
        <w:autoSpaceDN/>
        <w:adjustRightInd/>
        <w:spacing w:after="120"/>
        <w:textAlignment w:val="auto"/>
        <w:rPr>
          <w:rFonts w:eastAsia="宋体"/>
          <w:szCs w:val="24"/>
          <w:lang w:eastAsia="zh-CN"/>
        </w:rPr>
      </w:pPr>
    </w:p>
    <w:p w14:paraId="519F39D2" w14:textId="77777777" w:rsidR="000D7F86" w:rsidRPr="008D3FEA" w:rsidRDefault="000D7F86" w:rsidP="008D3FEA">
      <w:pPr>
        <w:spacing w:after="120"/>
        <w:rPr>
          <w:b/>
          <w:bCs/>
          <w:u w:val="single"/>
          <w:lang w:val="en-US"/>
        </w:rPr>
      </w:pPr>
      <w:r w:rsidRPr="008D3FEA">
        <w:rPr>
          <w:b/>
          <w:bCs/>
          <w:u w:val="single"/>
          <w:lang w:val="en-US"/>
        </w:rPr>
        <w:t>Issue 4-2: RSD for NR-NTN</w:t>
      </w:r>
    </w:p>
    <w:p w14:paraId="647A1C08" w14:textId="77777777" w:rsidR="000D7F86" w:rsidRPr="008D3FEA" w:rsidRDefault="000D7F86" w:rsidP="008D3FEA">
      <w:pPr>
        <w:spacing w:after="0"/>
        <w:rPr>
          <w:highlight w:val="green"/>
        </w:rPr>
      </w:pPr>
      <w:r w:rsidRPr="008D3FEA">
        <w:rPr>
          <w:highlight w:val="green"/>
        </w:rPr>
        <w:t>Agreement</w:t>
      </w:r>
    </w:p>
    <w:p w14:paraId="3B924A94"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Reference sensitivity degradation (RSD) requirements is needed for NTN HPUE.</w:t>
      </w:r>
    </w:p>
    <w:p w14:paraId="7643EA47" w14:textId="77777777" w:rsidR="000D7F86" w:rsidRPr="008D3FEA" w:rsidRDefault="000D7F86" w:rsidP="008D3FEA">
      <w:pPr>
        <w:pStyle w:val="aff7"/>
        <w:widowControl/>
        <w:numPr>
          <w:ilvl w:val="1"/>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Further discuss the following aspects:</w:t>
      </w:r>
    </w:p>
    <w:p w14:paraId="267F8FD2" w14:textId="77777777" w:rsidR="000D7F86" w:rsidRPr="008D3FEA" w:rsidRDefault="000D7F86" w:rsidP="008D3FEA">
      <w:pPr>
        <w:pStyle w:val="aff7"/>
        <w:widowControl/>
        <w:numPr>
          <w:ilvl w:val="2"/>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Use similar way in TN spec by introducing a new table of RSD compared to the PC3</w:t>
      </w:r>
    </w:p>
    <w:p w14:paraId="06BD1FAB" w14:textId="77777777" w:rsidR="000D7F86" w:rsidRPr="008D3FEA" w:rsidRDefault="000D7F86" w:rsidP="008D3FEA">
      <w:pPr>
        <w:pStyle w:val="aff7"/>
        <w:widowControl/>
        <w:numPr>
          <w:ilvl w:val="2"/>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Whether default Tx-Rx frequency separation is used for test point</w:t>
      </w:r>
    </w:p>
    <w:p w14:paraId="20749553" w14:textId="77777777" w:rsidR="000D7F86" w:rsidRPr="005C0951" w:rsidRDefault="000D7F86" w:rsidP="000D7F86">
      <w:pPr>
        <w:rPr>
          <w:b/>
          <w:u w:val="single"/>
          <w:lang w:eastAsia="ko-KR"/>
        </w:rPr>
      </w:pPr>
    </w:p>
    <w:p w14:paraId="33915F74" w14:textId="77777777" w:rsidR="000D7F86" w:rsidRPr="008D3FEA" w:rsidRDefault="000D7F86" w:rsidP="008D3FEA">
      <w:pPr>
        <w:spacing w:after="120"/>
        <w:rPr>
          <w:b/>
          <w:bCs/>
          <w:u w:val="single"/>
          <w:lang w:val="en-US"/>
        </w:rPr>
      </w:pPr>
      <w:r w:rsidRPr="008D3FEA">
        <w:rPr>
          <w:b/>
          <w:bCs/>
          <w:u w:val="single"/>
          <w:lang w:val="en-US"/>
        </w:rPr>
        <w:t>Issue 4-3: RSD for IoT-NTN</w:t>
      </w:r>
    </w:p>
    <w:p w14:paraId="6B07B7DC" w14:textId="77777777" w:rsidR="000D7F86" w:rsidRPr="008D3FEA" w:rsidRDefault="000D7F86" w:rsidP="008D3FEA">
      <w:pPr>
        <w:spacing w:after="0"/>
        <w:rPr>
          <w:highlight w:val="green"/>
        </w:rPr>
      </w:pPr>
      <w:r w:rsidRPr="008D3FEA">
        <w:rPr>
          <w:highlight w:val="green"/>
        </w:rPr>
        <w:t>Agreement:</w:t>
      </w:r>
    </w:p>
    <w:p w14:paraId="22256125"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For NB-</w:t>
      </w:r>
      <w:proofErr w:type="spellStart"/>
      <w:r w:rsidRPr="008D3FEA">
        <w:rPr>
          <w:rFonts w:ascii="Times New Roman" w:eastAsia="宋体" w:hAnsi="Times New Roman"/>
          <w:sz w:val="20"/>
          <w:lang w:eastAsia="zh-CN"/>
        </w:rPr>
        <w:t>Iot</w:t>
      </w:r>
      <w:proofErr w:type="spellEnd"/>
      <w:r w:rsidRPr="008D3FEA">
        <w:rPr>
          <w:rFonts w:ascii="Times New Roman" w:eastAsia="宋体" w:hAnsi="Times New Roman"/>
          <w:sz w:val="20"/>
          <w:lang w:eastAsia="zh-CN"/>
        </w:rPr>
        <w:t xml:space="preserve"> based </w:t>
      </w:r>
      <w:proofErr w:type="spellStart"/>
      <w:r w:rsidRPr="008D3FEA">
        <w:rPr>
          <w:rFonts w:ascii="Times New Roman" w:eastAsia="宋体" w:hAnsi="Times New Roman"/>
          <w:sz w:val="20"/>
          <w:lang w:eastAsia="zh-CN"/>
        </w:rPr>
        <w:t>Iot</w:t>
      </w:r>
      <w:proofErr w:type="spellEnd"/>
      <w:r w:rsidRPr="008D3FEA">
        <w:rPr>
          <w:rFonts w:ascii="Times New Roman" w:eastAsia="宋体" w:hAnsi="Times New Roman"/>
          <w:sz w:val="20"/>
          <w:lang w:eastAsia="zh-CN"/>
        </w:rPr>
        <w:t xml:space="preserve">-NTN, no RSD needed for HPUE </w:t>
      </w:r>
    </w:p>
    <w:p w14:paraId="0F0C836A"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 xml:space="preserve">For </w:t>
      </w:r>
      <w:proofErr w:type="spellStart"/>
      <w:r w:rsidRPr="008D3FEA">
        <w:rPr>
          <w:rFonts w:ascii="Times New Roman" w:eastAsia="宋体" w:hAnsi="Times New Roman"/>
          <w:sz w:val="20"/>
          <w:lang w:eastAsia="zh-CN"/>
        </w:rPr>
        <w:t>eMTC</w:t>
      </w:r>
      <w:proofErr w:type="spellEnd"/>
      <w:r w:rsidRPr="008D3FEA">
        <w:rPr>
          <w:rFonts w:ascii="Times New Roman" w:eastAsia="宋体" w:hAnsi="Times New Roman"/>
          <w:sz w:val="20"/>
          <w:lang w:eastAsia="zh-CN"/>
        </w:rPr>
        <w:t xml:space="preserve"> based </w:t>
      </w:r>
      <w:proofErr w:type="spellStart"/>
      <w:r w:rsidRPr="008D3FEA">
        <w:rPr>
          <w:rFonts w:ascii="Times New Roman" w:eastAsia="宋体" w:hAnsi="Times New Roman"/>
          <w:sz w:val="20"/>
          <w:lang w:eastAsia="zh-CN"/>
        </w:rPr>
        <w:t>Iot</w:t>
      </w:r>
      <w:proofErr w:type="spellEnd"/>
      <w:r w:rsidRPr="008D3FEA">
        <w:rPr>
          <w:rFonts w:ascii="Times New Roman" w:eastAsia="宋体" w:hAnsi="Times New Roman"/>
          <w:sz w:val="20"/>
          <w:lang w:eastAsia="zh-CN"/>
        </w:rPr>
        <w:t>-NTN with half duplex, no RSD needed for HPUE</w:t>
      </w:r>
    </w:p>
    <w:p w14:paraId="6E1A2B1C" w14:textId="77777777" w:rsidR="000D7F86" w:rsidRPr="008D3FEA" w:rsidRDefault="000D7F86" w:rsidP="008D3FEA">
      <w:pPr>
        <w:pStyle w:val="aff7"/>
        <w:widowControl/>
        <w:numPr>
          <w:ilvl w:val="0"/>
          <w:numId w:val="19"/>
        </w:numPr>
        <w:tabs>
          <w:tab w:val="left" w:pos="5954"/>
        </w:tabs>
        <w:ind w:leftChars="0"/>
        <w:jc w:val="left"/>
        <w:rPr>
          <w:rFonts w:ascii="Times New Roman" w:eastAsia="宋体" w:hAnsi="Times New Roman"/>
          <w:sz w:val="20"/>
          <w:lang w:eastAsia="zh-CN"/>
        </w:rPr>
      </w:pPr>
      <w:r w:rsidRPr="008D3FEA">
        <w:rPr>
          <w:rFonts w:ascii="Times New Roman" w:eastAsia="宋体" w:hAnsi="Times New Roman"/>
          <w:sz w:val="20"/>
          <w:lang w:eastAsia="zh-CN"/>
        </w:rPr>
        <w:t xml:space="preserve">For </w:t>
      </w:r>
      <w:proofErr w:type="spellStart"/>
      <w:r w:rsidRPr="008D3FEA">
        <w:rPr>
          <w:rFonts w:ascii="Times New Roman" w:eastAsia="宋体" w:hAnsi="Times New Roman"/>
          <w:sz w:val="20"/>
          <w:lang w:eastAsia="zh-CN"/>
        </w:rPr>
        <w:t>eMTC</w:t>
      </w:r>
      <w:proofErr w:type="spellEnd"/>
      <w:r w:rsidRPr="008D3FEA">
        <w:rPr>
          <w:rFonts w:ascii="Times New Roman" w:eastAsia="宋体" w:hAnsi="Times New Roman"/>
          <w:sz w:val="20"/>
          <w:lang w:eastAsia="zh-CN"/>
        </w:rPr>
        <w:t xml:space="preserve"> based </w:t>
      </w:r>
      <w:proofErr w:type="spellStart"/>
      <w:r w:rsidRPr="008D3FEA">
        <w:rPr>
          <w:rFonts w:ascii="Times New Roman" w:eastAsia="宋体" w:hAnsi="Times New Roman"/>
          <w:sz w:val="20"/>
          <w:lang w:eastAsia="zh-CN"/>
        </w:rPr>
        <w:t>Iot</w:t>
      </w:r>
      <w:proofErr w:type="spellEnd"/>
      <w:r w:rsidRPr="008D3FEA">
        <w:rPr>
          <w:rFonts w:ascii="Times New Roman" w:eastAsia="宋体" w:hAnsi="Times New Roman"/>
          <w:sz w:val="20"/>
          <w:lang w:eastAsia="zh-CN"/>
        </w:rPr>
        <w:t>-NTN with full duplex, further discuss RSD impact</w:t>
      </w:r>
    </w:p>
    <w:p w14:paraId="6A41623A" w14:textId="2EAEF2C9" w:rsidR="000D7F86" w:rsidRPr="000D7F86" w:rsidRDefault="000D7F86" w:rsidP="006D4A41">
      <w:pPr>
        <w:spacing w:after="120"/>
        <w:rPr>
          <w:rFonts w:ascii="Arial" w:hAnsi="Arial" w:cs="Arial"/>
          <w:b/>
          <w:bCs/>
          <w:sz w:val="22"/>
          <w:szCs w:val="22"/>
          <w:lang w:val="en-US"/>
        </w:rPr>
      </w:pPr>
    </w:p>
    <w:p w14:paraId="08A4C68A" w14:textId="77777777" w:rsidR="000D7F86" w:rsidRPr="000D7F86" w:rsidRDefault="000D7F86" w:rsidP="006D4A41">
      <w:pPr>
        <w:spacing w:after="120"/>
        <w:rPr>
          <w:rFonts w:ascii="Arial" w:hAnsi="Arial" w:cs="Arial"/>
          <w:b/>
          <w:bCs/>
          <w:sz w:val="22"/>
          <w:szCs w:val="22"/>
          <w:lang w:val="en-US"/>
        </w:rPr>
      </w:pPr>
    </w:p>
    <w:p w14:paraId="02FE08F4" w14:textId="6C7AADA7" w:rsidR="006D4A41" w:rsidRDefault="006D4A41" w:rsidP="006D4A41">
      <w:pPr>
        <w:spacing w:after="120"/>
        <w:rPr>
          <w:rFonts w:ascii="Arial" w:hAnsi="Arial" w:cs="Arial"/>
          <w:b/>
          <w:bCs/>
          <w:sz w:val="22"/>
          <w:szCs w:val="22"/>
          <w:lang w:val="en-US"/>
        </w:rPr>
      </w:pPr>
      <w:r w:rsidRPr="006D4A41">
        <w:rPr>
          <w:rFonts w:ascii="Arial" w:hAnsi="Arial" w:cs="Arial"/>
          <w:b/>
          <w:bCs/>
          <w:sz w:val="22"/>
          <w:szCs w:val="22"/>
          <w:lang w:val="en-US"/>
        </w:rPr>
        <w:t>Less than 5MHz for NTN</w:t>
      </w:r>
      <w:r>
        <w:rPr>
          <w:rFonts w:ascii="Arial" w:hAnsi="Arial" w:cs="Arial"/>
          <w:b/>
          <w:bCs/>
          <w:sz w:val="22"/>
          <w:szCs w:val="22"/>
          <w:lang w:val="en-US"/>
        </w:rPr>
        <w:t xml:space="preserve"> (</w:t>
      </w:r>
      <w:r w:rsidR="000D7F86">
        <w:rPr>
          <w:rFonts w:ascii="Arial" w:hAnsi="Arial" w:cs="Arial"/>
          <w:b/>
          <w:bCs/>
          <w:sz w:val="22"/>
          <w:szCs w:val="22"/>
          <w:lang w:val="en-US"/>
        </w:rPr>
        <w:t xml:space="preserve">BS </w:t>
      </w:r>
      <w:r>
        <w:rPr>
          <w:rFonts w:ascii="Arial" w:hAnsi="Arial" w:cs="Arial"/>
          <w:b/>
          <w:bCs/>
          <w:sz w:val="22"/>
          <w:szCs w:val="22"/>
          <w:lang w:val="en-US"/>
        </w:rPr>
        <w:t>RF part)</w:t>
      </w:r>
    </w:p>
    <w:p w14:paraId="6190ECB0" w14:textId="48BF100A" w:rsidR="006D4A41" w:rsidRDefault="00856599" w:rsidP="006D4A41">
      <w:pPr>
        <w:spacing w:after="120"/>
        <w:rPr>
          <w:b/>
          <w:bCs/>
          <w:u w:val="single"/>
          <w:lang w:val="en-US"/>
        </w:rPr>
      </w:pPr>
      <w:r>
        <w:rPr>
          <w:b/>
          <w:bCs/>
          <w:u w:val="single"/>
          <w:lang w:val="en-US"/>
        </w:rPr>
        <w:t>BS requirements</w:t>
      </w:r>
      <w:r w:rsidR="006F7FCE">
        <w:rPr>
          <w:b/>
          <w:bCs/>
          <w:u w:val="single"/>
          <w:lang w:val="en-US"/>
        </w:rPr>
        <w:t>:</w:t>
      </w:r>
    </w:p>
    <w:p w14:paraId="7FE8DABC" w14:textId="77777777" w:rsidR="006F7FCE" w:rsidRPr="006F7FCE" w:rsidRDefault="006F7FCE" w:rsidP="006F7FCE">
      <w:pPr>
        <w:spacing w:after="0"/>
        <w:rPr>
          <w:highlight w:val="green"/>
        </w:rPr>
      </w:pPr>
      <w:r w:rsidRPr="006F7FCE">
        <w:rPr>
          <w:highlight w:val="green"/>
        </w:rPr>
        <w:t>Agreements:</w:t>
      </w:r>
    </w:p>
    <w:tbl>
      <w:tblPr>
        <w:tblW w:w="0" w:type="auto"/>
        <w:tblCellMar>
          <w:left w:w="70" w:type="dxa"/>
          <w:right w:w="70" w:type="dxa"/>
        </w:tblCellMar>
        <w:tblLook w:val="04A0" w:firstRow="1" w:lastRow="0" w:firstColumn="1" w:lastColumn="0" w:noHBand="0" w:noVBand="1"/>
      </w:tblPr>
      <w:tblGrid>
        <w:gridCol w:w="3300"/>
        <w:gridCol w:w="6894"/>
      </w:tblGrid>
      <w:tr w:rsidR="006F7FCE" w:rsidRPr="006F7FCE" w14:paraId="05ED5026" w14:textId="77777777" w:rsidTr="00D01944">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31C55A9" w14:textId="77777777" w:rsidR="006F7FCE" w:rsidRPr="006F7FCE" w:rsidRDefault="006F7FCE" w:rsidP="00D01944">
            <w:pPr>
              <w:spacing w:before="120" w:after="120"/>
              <w:rPr>
                <w:rFonts w:ascii="Calibri" w:hAnsi="Calibri" w:cs="Calibri"/>
                <w:b/>
                <w:bCs/>
                <w:color w:val="000000"/>
                <w:lang w:eastAsia="fi-FI"/>
              </w:rPr>
            </w:pPr>
            <w:r w:rsidRPr="006F7FCE">
              <w:rPr>
                <w:b/>
                <w:bCs/>
              </w:rPr>
              <w:t>NR SAN RF conducted Tx/Rx requirement</w:t>
            </w:r>
          </w:p>
        </w:tc>
        <w:tc>
          <w:tcPr>
            <w:tcW w:w="0" w:type="auto"/>
            <w:tcBorders>
              <w:top w:val="single" w:sz="4" w:space="0" w:color="auto"/>
              <w:left w:val="nil"/>
              <w:bottom w:val="single" w:sz="4" w:space="0" w:color="auto"/>
              <w:right w:val="single" w:sz="4" w:space="0" w:color="auto"/>
            </w:tcBorders>
            <w:shd w:val="clear" w:color="000000" w:fill="FFFFFF"/>
          </w:tcPr>
          <w:p w14:paraId="110EF583" w14:textId="77777777" w:rsidR="006F7FCE" w:rsidRPr="006F7FCE" w:rsidRDefault="006F7FCE" w:rsidP="00D01944">
            <w:pPr>
              <w:spacing w:before="120" w:after="120"/>
              <w:rPr>
                <w:rFonts w:ascii="Calibri" w:hAnsi="Calibri" w:cs="Calibri"/>
                <w:b/>
                <w:bCs/>
                <w:color w:val="000000"/>
                <w:lang w:val="fi-FI" w:eastAsia="fi-FI"/>
              </w:rPr>
            </w:pPr>
            <w:r w:rsidRPr="006F7FCE">
              <w:rPr>
                <w:b/>
                <w:bCs/>
              </w:rPr>
              <w:t xml:space="preserve">Proposal for </w:t>
            </w:r>
            <w:r w:rsidRPr="006F7FCE">
              <w:rPr>
                <w:rFonts w:hint="eastAsia"/>
                <w:b/>
                <w:bCs/>
              </w:rPr>
              <w:t>3MHz channel bandwidth in FR1-NTN bands</w:t>
            </w:r>
          </w:p>
        </w:tc>
      </w:tr>
      <w:tr w:rsidR="006F7FCE" w:rsidRPr="006F7FCE" w14:paraId="16837211" w14:textId="77777777" w:rsidTr="00D01944">
        <w:trPr>
          <w:trHeight w:val="310"/>
        </w:trPr>
        <w:tc>
          <w:tcPr>
            <w:tcW w:w="0" w:type="auto"/>
            <w:tcBorders>
              <w:top w:val="nil"/>
              <w:left w:val="single" w:sz="4" w:space="0" w:color="auto"/>
              <w:bottom w:val="single" w:sz="4" w:space="0" w:color="auto"/>
              <w:right w:val="single" w:sz="4" w:space="0" w:color="auto"/>
            </w:tcBorders>
            <w:shd w:val="clear" w:color="000000" w:fill="FFFFFF"/>
          </w:tcPr>
          <w:p w14:paraId="7C288610" w14:textId="77777777" w:rsidR="006F7FCE" w:rsidRPr="006F7FCE" w:rsidRDefault="006F7FCE" w:rsidP="00D01944">
            <w:pPr>
              <w:spacing w:before="120" w:after="120"/>
              <w:rPr>
                <w:color w:val="000000"/>
                <w:lang w:val="fi-FI" w:eastAsia="fi-FI"/>
              </w:rPr>
            </w:pPr>
            <w:r w:rsidRPr="006F7FCE">
              <w:t xml:space="preserve">6.2 </w:t>
            </w:r>
            <w:r w:rsidRPr="006F7FCE">
              <w:rPr>
                <w:rFonts w:hint="eastAsia"/>
              </w:rPr>
              <w:t xml:space="preserve">Satellite Access Node output power </w:t>
            </w:r>
          </w:p>
        </w:tc>
        <w:tc>
          <w:tcPr>
            <w:tcW w:w="0" w:type="auto"/>
            <w:tcBorders>
              <w:top w:val="nil"/>
              <w:left w:val="nil"/>
              <w:bottom w:val="single" w:sz="4" w:space="0" w:color="auto"/>
              <w:right w:val="single" w:sz="4" w:space="0" w:color="auto"/>
            </w:tcBorders>
            <w:shd w:val="clear" w:color="auto" w:fill="auto"/>
          </w:tcPr>
          <w:p w14:paraId="39ABFFDC" w14:textId="77777777" w:rsidR="006F7FCE" w:rsidRPr="006F7FCE" w:rsidRDefault="006F7FCE" w:rsidP="00D01944">
            <w:pPr>
              <w:spacing w:before="120" w:after="120"/>
              <w:rPr>
                <w:color w:val="000000"/>
              </w:rPr>
            </w:pPr>
            <w:r w:rsidRPr="006F7FCE">
              <w:rPr>
                <w:rFonts w:hint="eastAsia"/>
                <w:color w:val="000000"/>
                <w:lang w:val="en-US" w:eastAsia="zh-CN"/>
              </w:rPr>
              <w:t>N</w:t>
            </w:r>
            <w:r w:rsidRPr="006F7FCE">
              <w:rPr>
                <w:color w:val="000000"/>
                <w:lang w:eastAsia="fi-FI"/>
              </w:rPr>
              <w:t>o specification impact</w:t>
            </w:r>
            <w:r w:rsidRPr="006F7FCE">
              <w:rPr>
                <w:rFonts w:hint="eastAsia"/>
                <w:color w:val="000000"/>
                <w:lang w:val="en-US" w:eastAsia="zh-CN"/>
              </w:rPr>
              <w:t>.</w:t>
            </w:r>
          </w:p>
        </w:tc>
      </w:tr>
      <w:tr w:rsidR="006F7FCE" w:rsidRPr="006F7FCE" w14:paraId="63F4941B" w14:textId="77777777" w:rsidTr="00D01944">
        <w:trPr>
          <w:trHeight w:val="580"/>
        </w:trPr>
        <w:tc>
          <w:tcPr>
            <w:tcW w:w="0" w:type="auto"/>
            <w:tcBorders>
              <w:top w:val="nil"/>
              <w:left w:val="single" w:sz="4" w:space="0" w:color="auto"/>
              <w:bottom w:val="single" w:sz="4" w:space="0" w:color="auto"/>
              <w:right w:val="single" w:sz="4" w:space="0" w:color="auto"/>
            </w:tcBorders>
            <w:shd w:val="clear" w:color="000000" w:fill="FFFFFF"/>
          </w:tcPr>
          <w:p w14:paraId="4BBBB32B" w14:textId="77777777" w:rsidR="006F7FCE" w:rsidRPr="006F7FCE" w:rsidRDefault="006F7FCE" w:rsidP="00D01944">
            <w:pPr>
              <w:spacing w:before="120" w:after="120"/>
              <w:rPr>
                <w:color w:val="000000"/>
                <w:lang w:val="fi-FI" w:eastAsia="fi-FI"/>
              </w:rPr>
            </w:pPr>
            <w:r w:rsidRPr="006F7FCE">
              <w:t>6.3.2 RE power control dynamic range</w:t>
            </w:r>
          </w:p>
        </w:tc>
        <w:tc>
          <w:tcPr>
            <w:tcW w:w="0" w:type="auto"/>
            <w:tcBorders>
              <w:top w:val="nil"/>
              <w:left w:val="nil"/>
              <w:bottom w:val="single" w:sz="4" w:space="0" w:color="auto"/>
              <w:right w:val="single" w:sz="4" w:space="0" w:color="auto"/>
            </w:tcBorders>
            <w:shd w:val="clear" w:color="000000" w:fill="FFFFFF"/>
          </w:tcPr>
          <w:p w14:paraId="7AD54CEA" w14:textId="77777777" w:rsidR="006F7FCE" w:rsidRPr="006F7FCE" w:rsidRDefault="006F7FCE" w:rsidP="00D01944">
            <w:pPr>
              <w:spacing w:before="120" w:after="120"/>
              <w:rPr>
                <w:color w:val="000000"/>
                <w:lang w:eastAsia="fi-FI"/>
              </w:rPr>
            </w:pPr>
            <w:r w:rsidRPr="006F7FCE">
              <w:rPr>
                <w:rFonts w:hint="eastAsia"/>
                <w:color w:val="000000"/>
                <w:lang w:val="en-US" w:eastAsia="zh-CN"/>
              </w:rPr>
              <w:t>N</w:t>
            </w:r>
            <w:r w:rsidRPr="006F7FCE">
              <w:rPr>
                <w:color w:val="000000"/>
                <w:lang w:eastAsia="fi-FI"/>
              </w:rPr>
              <w:t>o specification impact</w:t>
            </w:r>
            <w:r w:rsidRPr="006F7FCE">
              <w:rPr>
                <w:rFonts w:hint="eastAsia"/>
                <w:color w:val="000000"/>
                <w:lang w:val="en-US" w:eastAsia="zh-CN"/>
              </w:rPr>
              <w:t>.</w:t>
            </w:r>
          </w:p>
        </w:tc>
      </w:tr>
      <w:tr w:rsidR="006F7FCE" w:rsidRPr="006F7FCE" w14:paraId="6BEBD9BA" w14:textId="77777777" w:rsidTr="00D01944">
        <w:trPr>
          <w:trHeight w:val="870"/>
        </w:trPr>
        <w:tc>
          <w:tcPr>
            <w:tcW w:w="0" w:type="auto"/>
            <w:tcBorders>
              <w:top w:val="nil"/>
              <w:left w:val="single" w:sz="4" w:space="0" w:color="auto"/>
              <w:bottom w:val="single" w:sz="4" w:space="0" w:color="auto"/>
              <w:right w:val="single" w:sz="4" w:space="0" w:color="auto"/>
            </w:tcBorders>
            <w:shd w:val="clear" w:color="000000" w:fill="FFFFFF"/>
          </w:tcPr>
          <w:p w14:paraId="38E2CD9D" w14:textId="77777777" w:rsidR="006F7FCE" w:rsidRPr="006F7FCE" w:rsidRDefault="006F7FCE" w:rsidP="00D01944">
            <w:pPr>
              <w:spacing w:before="120" w:after="120"/>
              <w:rPr>
                <w:color w:val="000000"/>
                <w:lang w:val="fi-FI" w:eastAsia="fi-FI"/>
              </w:rPr>
            </w:pPr>
            <w:r w:rsidRPr="006F7FCE">
              <w:t>6.3.3 Total power dynamic range</w:t>
            </w:r>
          </w:p>
        </w:tc>
        <w:tc>
          <w:tcPr>
            <w:tcW w:w="0" w:type="auto"/>
            <w:tcBorders>
              <w:top w:val="nil"/>
              <w:left w:val="nil"/>
              <w:bottom w:val="single" w:sz="4" w:space="0" w:color="auto"/>
              <w:right w:val="single" w:sz="4" w:space="0" w:color="auto"/>
            </w:tcBorders>
            <w:shd w:val="clear" w:color="auto" w:fill="auto"/>
          </w:tcPr>
          <w:p w14:paraId="6FF6D8E6" w14:textId="77777777" w:rsidR="006F7FCE" w:rsidRPr="006F7FCE" w:rsidRDefault="006F7FCE" w:rsidP="00D01944">
            <w:pPr>
              <w:spacing w:before="120" w:after="120"/>
              <w:rPr>
                <w:strike/>
                <w:color w:val="000000"/>
              </w:rPr>
            </w:pPr>
            <w:r w:rsidRPr="006F7FCE">
              <w:t>Minimum requirement calculated according to transmission bandwidth configuration in Table 6.3.3.2-1.</w:t>
            </w:r>
          </w:p>
        </w:tc>
      </w:tr>
      <w:tr w:rsidR="006F7FCE" w:rsidRPr="006F7FCE" w14:paraId="1EA3A88A" w14:textId="77777777" w:rsidTr="00D01944">
        <w:trPr>
          <w:trHeight w:val="870"/>
        </w:trPr>
        <w:tc>
          <w:tcPr>
            <w:tcW w:w="0" w:type="auto"/>
            <w:tcBorders>
              <w:top w:val="nil"/>
              <w:left w:val="single" w:sz="4" w:space="0" w:color="auto"/>
              <w:bottom w:val="single" w:sz="4" w:space="0" w:color="auto"/>
              <w:right w:val="single" w:sz="4" w:space="0" w:color="auto"/>
            </w:tcBorders>
            <w:shd w:val="clear" w:color="000000" w:fill="FFFFFF"/>
          </w:tcPr>
          <w:p w14:paraId="520C9D3F" w14:textId="77777777" w:rsidR="006F7FCE" w:rsidRPr="006F7FCE" w:rsidRDefault="006F7FCE" w:rsidP="00D01944">
            <w:pPr>
              <w:spacing w:before="120" w:after="120"/>
              <w:rPr>
                <w:color w:val="000000"/>
                <w:lang w:val="fi-FI" w:eastAsia="fi-FI"/>
              </w:rPr>
            </w:pPr>
            <w:r w:rsidRPr="006F7FCE">
              <w:t>6.4 Transmit ON/OFF power</w:t>
            </w:r>
          </w:p>
        </w:tc>
        <w:tc>
          <w:tcPr>
            <w:tcW w:w="0" w:type="auto"/>
            <w:tcBorders>
              <w:top w:val="nil"/>
              <w:left w:val="nil"/>
              <w:bottom w:val="single" w:sz="4" w:space="0" w:color="auto"/>
              <w:right w:val="single" w:sz="4" w:space="0" w:color="auto"/>
            </w:tcBorders>
            <w:shd w:val="clear" w:color="auto" w:fill="auto"/>
          </w:tcPr>
          <w:p w14:paraId="48F94A49" w14:textId="77777777" w:rsidR="006F7FCE" w:rsidRPr="006F7FCE" w:rsidRDefault="006F7FCE" w:rsidP="00D01944">
            <w:pPr>
              <w:spacing w:before="120" w:after="120"/>
              <w:rPr>
                <w:color w:val="000000"/>
              </w:rPr>
            </w:pPr>
            <w:r w:rsidRPr="006F7FCE">
              <w:rPr>
                <w:rFonts w:hint="eastAsia"/>
                <w:color w:val="000000"/>
                <w:lang w:val="en-US" w:eastAsia="zh-CN"/>
              </w:rPr>
              <w:t>N</w:t>
            </w:r>
            <w:r w:rsidRPr="006F7FCE">
              <w:rPr>
                <w:color w:val="000000"/>
                <w:lang w:eastAsia="fi-FI"/>
              </w:rPr>
              <w:t>o specification impact</w:t>
            </w:r>
            <w:r w:rsidRPr="006F7FCE">
              <w:rPr>
                <w:rFonts w:hint="eastAsia"/>
                <w:lang w:val="en-US" w:eastAsia="zh-CN"/>
              </w:rPr>
              <w:t>.</w:t>
            </w:r>
          </w:p>
        </w:tc>
      </w:tr>
      <w:tr w:rsidR="006F7FCE" w:rsidRPr="006F7FCE" w14:paraId="05A77F0F" w14:textId="77777777" w:rsidTr="00D01944">
        <w:trPr>
          <w:trHeight w:val="580"/>
        </w:trPr>
        <w:tc>
          <w:tcPr>
            <w:tcW w:w="0" w:type="auto"/>
            <w:tcBorders>
              <w:top w:val="nil"/>
              <w:left w:val="single" w:sz="4" w:space="0" w:color="auto"/>
              <w:bottom w:val="single" w:sz="4" w:space="0" w:color="auto"/>
              <w:right w:val="single" w:sz="4" w:space="0" w:color="auto"/>
            </w:tcBorders>
            <w:shd w:val="clear" w:color="000000" w:fill="FFFFFF"/>
          </w:tcPr>
          <w:p w14:paraId="07857DB1" w14:textId="77777777" w:rsidR="006F7FCE" w:rsidRPr="006F7FCE" w:rsidRDefault="006F7FCE" w:rsidP="00D01944">
            <w:pPr>
              <w:spacing w:before="120" w:after="120"/>
              <w:rPr>
                <w:color w:val="000000"/>
                <w:lang w:val="fi-FI" w:eastAsia="fi-FI"/>
              </w:rPr>
            </w:pPr>
            <w:r w:rsidRPr="006F7FCE">
              <w:t>6.5 Transmitted signal quality</w:t>
            </w:r>
          </w:p>
        </w:tc>
        <w:tc>
          <w:tcPr>
            <w:tcW w:w="0" w:type="auto"/>
            <w:tcBorders>
              <w:top w:val="nil"/>
              <w:left w:val="nil"/>
              <w:bottom w:val="single" w:sz="4" w:space="0" w:color="auto"/>
              <w:right w:val="single" w:sz="4" w:space="0" w:color="auto"/>
            </w:tcBorders>
            <w:shd w:val="clear" w:color="auto" w:fill="auto"/>
          </w:tcPr>
          <w:p w14:paraId="2733B4B0" w14:textId="77777777" w:rsidR="006F7FCE" w:rsidRPr="006F7FCE" w:rsidRDefault="006F7FCE" w:rsidP="00D01944">
            <w:pPr>
              <w:spacing w:before="120" w:after="120"/>
              <w:rPr>
                <w:color w:val="000000"/>
              </w:rPr>
            </w:pPr>
            <w:r w:rsidRPr="006F7FCE">
              <w:t>No specification impact</w:t>
            </w:r>
            <w:r w:rsidRPr="006F7FCE">
              <w:rPr>
                <w:rFonts w:hint="eastAsia"/>
                <w:lang w:val="en-US" w:eastAsia="zh-CN"/>
              </w:rPr>
              <w:t>.</w:t>
            </w:r>
          </w:p>
        </w:tc>
      </w:tr>
      <w:tr w:rsidR="006F7FCE" w:rsidRPr="006F7FCE" w14:paraId="7C835559" w14:textId="77777777" w:rsidTr="00D01944">
        <w:trPr>
          <w:trHeight w:val="290"/>
        </w:trPr>
        <w:tc>
          <w:tcPr>
            <w:tcW w:w="0" w:type="auto"/>
            <w:tcBorders>
              <w:top w:val="nil"/>
              <w:left w:val="single" w:sz="4" w:space="0" w:color="auto"/>
              <w:bottom w:val="single" w:sz="4" w:space="0" w:color="auto"/>
              <w:right w:val="single" w:sz="4" w:space="0" w:color="auto"/>
            </w:tcBorders>
            <w:shd w:val="clear" w:color="000000" w:fill="FFFFFF"/>
          </w:tcPr>
          <w:p w14:paraId="05C221FE" w14:textId="77777777" w:rsidR="006F7FCE" w:rsidRPr="006F7FCE" w:rsidRDefault="006F7FCE" w:rsidP="00D01944">
            <w:pPr>
              <w:spacing w:before="120" w:after="120"/>
              <w:rPr>
                <w:color w:val="000000"/>
                <w:lang w:eastAsia="fi-FI"/>
              </w:rPr>
            </w:pPr>
            <w:r w:rsidRPr="006F7FCE">
              <w:t>6.6.2 Occupied bandwidth</w:t>
            </w:r>
          </w:p>
        </w:tc>
        <w:tc>
          <w:tcPr>
            <w:tcW w:w="0" w:type="auto"/>
            <w:tcBorders>
              <w:top w:val="nil"/>
              <w:left w:val="nil"/>
              <w:bottom w:val="single" w:sz="4" w:space="0" w:color="auto"/>
              <w:right w:val="single" w:sz="4" w:space="0" w:color="auto"/>
            </w:tcBorders>
            <w:shd w:val="clear" w:color="auto" w:fill="auto"/>
          </w:tcPr>
          <w:p w14:paraId="039EC1F4" w14:textId="77777777" w:rsidR="006F7FCE" w:rsidRPr="006F7FCE" w:rsidRDefault="006F7FCE" w:rsidP="00D01944">
            <w:pPr>
              <w:spacing w:before="120" w:after="120"/>
              <w:rPr>
                <w:color w:val="000000"/>
              </w:rPr>
            </w:pPr>
            <w:r w:rsidRPr="006F7FCE">
              <w:t>No specification impact</w:t>
            </w:r>
            <w:r w:rsidRPr="006F7FCE">
              <w:rPr>
                <w:rFonts w:hint="eastAsia"/>
                <w:lang w:val="en-US" w:eastAsia="zh-CN"/>
              </w:rPr>
              <w:t>.</w:t>
            </w:r>
          </w:p>
        </w:tc>
      </w:tr>
      <w:tr w:rsidR="006F7FCE" w:rsidRPr="006F7FCE" w14:paraId="568D4139" w14:textId="77777777" w:rsidTr="00D01944">
        <w:trPr>
          <w:trHeight w:val="290"/>
        </w:trPr>
        <w:tc>
          <w:tcPr>
            <w:tcW w:w="0" w:type="auto"/>
            <w:tcBorders>
              <w:top w:val="nil"/>
              <w:left w:val="single" w:sz="4" w:space="0" w:color="auto"/>
              <w:bottom w:val="single" w:sz="4" w:space="0" w:color="auto"/>
              <w:right w:val="single" w:sz="4" w:space="0" w:color="auto"/>
            </w:tcBorders>
            <w:shd w:val="clear" w:color="000000" w:fill="FFFFFF"/>
          </w:tcPr>
          <w:p w14:paraId="556E41E0" w14:textId="77777777" w:rsidR="006F7FCE" w:rsidRPr="006F7FCE" w:rsidRDefault="006F7FCE" w:rsidP="00D01944">
            <w:pPr>
              <w:spacing w:before="120" w:after="120"/>
              <w:rPr>
                <w:color w:val="000000"/>
                <w:lang w:val="fi-FI" w:eastAsia="fi-FI"/>
              </w:rPr>
            </w:pPr>
            <w:r w:rsidRPr="006F7FCE">
              <w:t>6.6.3 Adjacent Channel Leakage Power Ratio</w:t>
            </w:r>
          </w:p>
        </w:tc>
        <w:tc>
          <w:tcPr>
            <w:tcW w:w="0" w:type="auto"/>
            <w:tcBorders>
              <w:top w:val="nil"/>
              <w:left w:val="nil"/>
              <w:bottom w:val="single" w:sz="4" w:space="0" w:color="auto"/>
              <w:right w:val="single" w:sz="4" w:space="0" w:color="auto"/>
            </w:tcBorders>
            <w:shd w:val="clear" w:color="auto" w:fill="auto"/>
          </w:tcPr>
          <w:p w14:paraId="01E202AC" w14:textId="77777777" w:rsidR="006F7FCE" w:rsidRPr="006F7FCE" w:rsidRDefault="006F7FCE" w:rsidP="00D01944">
            <w:pPr>
              <w:spacing w:before="120" w:after="120"/>
              <w:rPr>
                <w:color w:val="000000"/>
                <w:lang w:val="fi-FI" w:eastAsia="fi-FI"/>
              </w:rPr>
            </w:pPr>
            <w:r w:rsidRPr="006F7FCE">
              <w:t>Requirement limits as other channel bandwidth, but assume different adjacent channel carriers in Table 6.6.3.2-1 and Table 6.6.3.2-2.</w:t>
            </w:r>
          </w:p>
        </w:tc>
      </w:tr>
      <w:tr w:rsidR="006F7FCE" w:rsidRPr="006F7FCE" w14:paraId="7E7F5B97" w14:textId="77777777" w:rsidTr="00D01944">
        <w:trPr>
          <w:trHeight w:val="290"/>
        </w:trPr>
        <w:tc>
          <w:tcPr>
            <w:tcW w:w="0" w:type="auto"/>
            <w:tcBorders>
              <w:top w:val="nil"/>
              <w:left w:val="single" w:sz="4" w:space="0" w:color="auto"/>
              <w:bottom w:val="single" w:sz="4" w:space="0" w:color="auto"/>
              <w:right w:val="single" w:sz="4" w:space="0" w:color="auto"/>
            </w:tcBorders>
            <w:shd w:val="clear" w:color="000000" w:fill="FFFFFF"/>
          </w:tcPr>
          <w:p w14:paraId="040BFF28" w14:textId="77777777" w:rsidR="006F7FCE" w:rsidRPr="006F7FCE" w:rsidRDefault="006F7FCE" w:rsidP="00D01944">
            <w:pPr>
              <w:spacing w:before="120" w:after="120"/>
              <w:rPr>
                <w:color w:val="000000"/>
                <w:lang w:val="fi-FI" w:eastAsia="fi-FI"/>
              </w:rPr>
            </w:pPr>
            <w:r w:rsidRPr="006F7FCE">
              <w:t xml:space="preserve">6.6.4 </w:t>
            </w:r>
            <w:r w:rsidRPr="006F7FCE">
              <w:rPr>
                <w:rFonts w:hint="eastAsia"/>
              </w:rPr>
              <w:t>Out-of-band emissions</w:t>
            </w:r>
          </w:p>
        </w:tc>
        <w:tc>
          <w:tcPr>
            <w:tcW w:w="0" w:type="auto"/>
            <w:tcBorders>
              <w:top w:val="nil"/>
              <w:left w:val="nil"/>
              <w:bottom w:val="single" w:sz="4" w:space="0" w:color="auto"/>
              <w:right w:val="single" w:sz="4" w:space="0" w:color="auto"/>
            </w:tcBorders>
            <w:shd w:val="clear" w:color="auto" w:fill="auto"/>
          </w:tcPr>
          <w:p w14:paraId="5B4844AC" w14:textId="77777777" w:rsidR="006F7FCE" w:rsidRPr="006F7FCE" w:rsidRDefault="006F7FCE" w:rsidP="00D01944">
            <w:pPr>
              <w:spacing w:before="120" w:after="120"/>
              <w:rPr>
                <w:color w:val="000000"/>
                <w:lang w:val="fi-FI" w:eastAsia="fi-FI"/>
              </w:rPr>
            </w:pPr>
            <w:r w:rsidRPr="006F7FCE">
              <w:rPr>
                <w:rFonts w:hint="eastAsia"/>
                <w:color w:val="000000"/>
                <w:lang w:val="en-US" w:eastAsia="zh-CN"/>
              </w:rPr>
              <w:t>N</w:t>
            </w:r>
            <w:r w:rsidRPr="006F7FCE">
              <w:rPr>
                <w:color w:val="000000"/>
                <w:lang w:eastAsia="fi-FI"/>
              </w:rPr>
              <w:t>o specification impact</w:t>
            </w:r>
            <w:r w:rsidRPr="006F7FCE">
              <w:rPr>
                <w:rFonts w:hint="eastAsia"/>
                <w:color w:val="000000"/>
                <w:lang w:val="en-US" w:eastAsia="zh-CN"/>
              </w:rPr>
              <w:t>.</w:t>
            </w:r>
          </w:p>
        </w:tc>
      </w:tr>
      <w:tr w:rsidR="006F7FCE" w:rsidRPr="006F7FCE" w14:paraId="6CE0FCD5" w14:textId="77777777" w:rsidTr="00D01944">
        <w:trPr>
          <w:trHeight w:val="290"/>
        </w:trPr>
        <w:tc>
          <w:tcPr>
            <w:tcW w:w="0" w:type="auto"/>
            <w:tcBorders>
              <w:top w:val="nil"/>
              <w:left w:val="single" w:sz="4" w:space="0" w:color="auto"/>
              <w:bottom w:val="single" w:sz="4" w:space="0" w:color="auto"/>
              <w:right w:val="single" w:sz="4" w:space="0" w:color="auto"/>
            </w:tcBorders>
            <w:shd w:val="clear" w:color="000000" w:fill="FFFFFF"/>
          </w:tcPr>
          <w:p w14:paraId="76E99947" w14:textId="77777777" w:rsidR="006F7FCE" w:rsidRPr="006F7FCE" w:rsidRDefault="006F7FCE" w:rsidP="00D01944">
            <w:pPr>
              <w:spacing w:before="120" w:after="120"/>
              <w:rPr>
                <w:color w:val="000000"/>
                <w:lang w:val="fi-FI" w:eastAsia="fi-FI"/>
              </w:rPr>
            </w:pPr>
            <w:r w:rsidRPr="006F7FCE">
              <w:t>6.6.</w:t>
            </w:r>
            <w:r w:rsidRPr="006F7FCE">
              <w:rPr>
                <w:rFonts w:hint="eastAsia"/>
                <w:lang w:val="en-US" w:eastAsia="zh-CN"/>
              </w:rPr>
              <w:t>5</w:t>
            </w:r>
            <w:r w:rsidRPr="006F7FCE">
              <w:t xml:space="preserve"> Transmitter spurious emissions</w:t>
            </w:r>
          </w:p>
        </w:tc>
        <w:tc>
          <w:tcPr>
            <w:tcW w:w="0" w:type="auto"/>
            <w:tcBorders>
              <w:top w:val="nil"/>
              <w:left w:val="nil"/>
              <w:bottom w:val="single" w:sz="4" w:space="0" w:color="auto"/>
              <w:right w:val="single" w:sz="4" w:space="0" w:color="auto"/>
            </w:tcBorders>
            <w:shd w:val="clear" w:color="auto" w:fill="auto"/>
          </w:tcPr>
          <w:p w14:paraId="7AAA2882" w14:textId="77777777" w:rsidR="006F7FCE" w:rsidRPr="006F7FCE" w:rsidRDefault="006F7FCE" w:rsidP="00D01944">
            <w:pPr>
              <w:spacing w:before="120" w:after="120"/>
              <w:rPr>
                <w:color w:val="000000"/>
                <w:lang w:val="fi-FI" w:eastAsia="fi-FI"/>
              </w:rPr>
            </w:pPr>
            <w:r w:rsidRPr="006F7FCE">
              <w:t>No specification impact</w:t>
            </w:r>
          </w:p>
        </w:tc>
      </w:tr>
      <w:tr w:rsidR="006F7FCE" w:rsidRPr="006F7FCE" w14:paraId="08F7F4AC" w14:textId="77777777" w:rsidTr="00D01944">
        <w:trPr>
          <w:trHeight w:val="290"/>
        </w:trPr>
        <w:tc>
          <w:tcPr>
            <w:tcW w:w="0" w:type="auto"/>
            <w:tcBorders>
              <w:top w:val="nil"/>
              <w:left w:val="single" w:sz="4" w:space="0" w:color="auto"/>
              <w:bottom w:val="single" w:sz="4" w:space="0" w:color="auto"/>
              <w:right w:val="single" w:sz="4" w:space="0" w:color="auto"/>
            </w:tcBorders>
            <w:shd w:val="clear" w:color="000000" w:fill="FFFFFF"/>
          </w:tcPr>
          <w:p w14:paraId="0E507017" w14:textId="77777777" w:rsidR="006F7FCE" w:rsidRPr="006F7FCE" w:rsidRDefault="006F7FCE" w:rsidP="00D01944">
            <w:pPr>
              <w:spacing w:before="120" w:after="120"/>
              <w:rPr>
                <w:color w:val="000000"/>
                <w:lang w:val="fi-FI" w:eastAsia="fi-FI"/>
              </w:rPr>
            </w:pPr>
            <w:r w:rsidRPr="006F7FCE">
              <w:t>6.7 Transmitter intermodulation</w:t>
            </w:r>
          </w:p>
        </w:tc>
        <w:tc>
          <w:tcPr>
            <w:tcW w:w="0" w:type="auto"/>
            <w:tcBorders>
              <w:top w:val="nil"/>
              <w:left w:val="nil"/>
              <w:bottom w:val="single" w:sz="4" w:space="0" w:color="auto"/>
              <w:right w:val="single" w:sz="4" w:space="0" w:color="auto"/>
            </w:tcBorders>
            <w:shd w:val="clear" w:color="auto" w:fill="auto"/>
          </w:tcPr>
          <w:p w14:paraId="3EE8EDCF" w14:textId="77777777" w:rsidR="006F7FCE" w:rsidRPr="006F7FCE" w:rsidRDefault="006F7FCE" w:rsidP="00D01944">
            <w:pPr>
              <w:spacing w:before="120" w:after="120"/>
              <w:rPr>
                <w:color w:val="000000"/>
                <w:lang w:val="fi-FI" w:eastAsia="fi-FI"/>
              </w:rPr>
            </w:pPr>
            <w:r w:rsidRPr="006F7FCE">
              <w:rPr>
                <w:rFonts w:hint="eastAsia"/>
                <w:color w:val="000000"/>
                <w:lang w:val="en-US" w:eastAsia="zh-CN"/>
              </w:rPr>
              <w:t>N</w:t>
            </w:r>
            <w:r w:rsidRPr="006F7FCE">
              <w:rPr>
                <w:color w:val="000000"/>
                <w:lang w:eastAsia="fi-FI"/>
              </w:rPr>
              <w:t>o specification impact</w:t>
            </w:r>
            <w:r w:rsidRPr="006F7FCE">
              <w:rPr>
                <w:rFonts w:hint="eastAsia"/>
                <w:lang w:val="en-US" w:eastAsia="zh-CN"/>
              </w:rPr>
              <w:t>.</w:t>
            </w:r>
          </w:p>
        </w:tc>
      </w:tr>
      <w:tr w:rsidR="006F7FCE" w:rsidRPr="006F7FCE" w14:paraId="10A0CAAD" w14:textId="77777777" w:rsidTr="00D01944">
        <w:trPr>
          <w:trHeight w:val="290"/>
        </w:trPr>
        <w:tc>
          <w:tcPr>
            <w:tcW w:w="0" w:type="auto"/>
            <w:tcBorders>
              <w:top w:val="nil"/>
              <w:left w:val="single" w:sz="4" w:space="0" w:color="auto"/>
              <w:bottom w:val="single" w:sz="4" w:space="0" w:color="auto"/>
              <w:right w:val="single" w:sz="4" w:space="0" w:color="auto"/>
            </w:tcBorders>
            <w:shd w:val="clear" w:color="000000" w:fill="FFFFFF"/>
          </w:tcPr>
          <w:p w14:paraId="2B720F20" w14:textId="77777777" w:rsidR="006F7FCE" w:rsidRPr="006F7FCE" w:rsidRDefault="006F7FCE" w:rsidP="00D01944">
            <w:pPr>
              <w:spacing w:before="120" w:after="120"/>
              <w:rPr>
                <w:color w:val="000000"/>
                <w:lang w:val="fi-FI" w:eastAsia="fi-FI"/>
              </w:rPr>
            </w:pPr>
            <w:r w:rsidRPr="006F7FCE">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51BB11A5" w14:textId="77777777" w:rsidR="006F7FCE" w:rsidRPr="006F7FCE" w:rsidRDefault="006F7FCE" w:rsidP="00D01944">
            <w:pPr>
              <w:spacing w:before="120" w:after="120"/>
              <w:rPr>
                <w:color w:val="000000"/>
                <w:lang w:val="fi-FI" w:eastAsia="fi-FI"/>
              </w:rPr>
            </w:pPr>
            <w:r w:rsidRPr="006F7FCE">
              <w:t>Add minimum requirements for 3 MHz in Table 7.2.2-1</w:t>
            </w:r>
            <w:r w:rsidRPr="006F7FCE">
              <w:rPr>
                <w:rFonts w:hint="eastAsia"/>
                <w:lang w:val="en-US" w:eastAsia="zh-CN"/>
              </w:rPr>
              <w:t xml:space="preserve"> and</w:t>
            </w:r>
            <w:r w:rsidRPr="006F7FCE">
              <w:t xml:space="preserve"> Table 7.2.2-2. Scaling from 5 MHz can be used. Use FRC G-FR1-A1-7, same as in TN.</w:t>
            </w:r>
          </w:p>
        </w:tc>
      </w:tr>
      <w:tr w:rsidR="006F7FCE" w:rsidRPr="006F7FCE" w14:paraId="381E9A46" w14:textId="77777777" w:rsidTr="00D01944">
        <w:trPr>
          <w:trHeight w:val="580"/>
        </w:trPr>
        <w:tc>
          <w:tcPr>
            <w:tcW w:w="0" w:type="auto"/>
            <w:tcBorders>
              <w:top w:val="nil"/>
              <w:left w:val="single" w:sz="4" w:space="0" w:color="auto"/>
              <w:bottom w:val="single" w:sz="4" w:space="0" w:color="auto"/>
              <w:right w:val="single" w:sz="4" w:space="0" w:color="auto"/>
            </w:tcBorders>
            <w:shd w:val="clear" w:color="000000" w:fill="FFFFFF"/>
          </w:tcPr>
          <w:p w14:paraId="038BF943" w14:textId="77777777" w:rsidR="006F7FCE" w:rsidRPr="006F7FCE" w:rsidRDefault="006F7FCE" w:rsidP="00D01944">
            <w:pPr>
              <w:spacing w:before="120" w:after="120"/>
              <w:rPr>
                <w:color w:val="000000"/>
                <w:lang w:val="fi-FI" w:eastAsia="fi-FI"/>
              </w:rPr>
            </w:pPr>
            <w:r w:rsidRPr="006F7FCE">
              <w:t>7.3 Dynamic range</w:t>
            </w:r>
          </w:p>
        </w:tc>
        <w:tc>
          <w:tcPr>
            <w:tcW w:w="0" w:type="auto"/>
            <w:tcBorders>
              <w:top w:val="nil"/>
              <w:left w:val="nil"/>
              <w:bottom w:val="single" w:sz="4" w:space="0" w:color="auto"/>
              <w:right w:val="single" w:sz="4" w:space="0" w:color="auto"/>
            </w:tcBorders>
            <w:shd w:val="clear" w:color="auto" w:fill="auto"/>
          </w:tcPr>
          <w:p w14:paraId="2BE62B79" w14:textId="77777777" w:rsidR="006F7FCE" w:rsidRPr="006F7FCE" w:rsidRDefault="006F7FCE" w:rsidP="00D01944">
            <w:pPr>
              <w:spacing w:before="120" w:after="120"/>
              <w:rPr>
                <w:color w:val="000000"/>
                <w:lang w:val="fi-FI" w:eastAsia="fi-FI"/>
              </w:rPr>
            </w:pPr>
            <w:r w:rsidRPr="006F7FCE">
              <w:t xml:space="preserve">Add minimum requirements for 3 MHz in Table 7.3.2-1. Scaling from 5 MHz can be used. </w:t>
            </w:r>
            <w:r w:rsidRPr="006F7FCE">
              <w:rPr>
                <w:lang w:eastAsia="zh-CN"/>
              </w:rPr>
              <w:t>Reuse TN FRC G-FR1-A2-15 (to be introduced to A.2).</w:t>
            </w:r>
          </w:p>
        </w:tc>
      </w:tr>
      <w:tr w:rsidR="006F7FCE" w:rsidRPr="006F7FCE" w14:paraId="66C3702A" w14:textId="77777777" w:rsidTr="00D01944">
        <w:trPr>
          <w:trHeight w:val="580"/>
        </w:trPr>
        <w:tc>
          <w:tcPr>
            <w:tcW w:w="0" w:type="auto"/>
            <w:tcBorders>
              <w:top w:val="nil"/>
              <w:left w:val="single" w:sz="4" w:space="0" w:color="auto"/>
              <w:bottom w:val="single" w:sz="4" w:space="0" w:color="auto"/>
              <w:right w:val="single" w:sz="4" w:space="0" w:color="auto"/>
            </w:tcBorders>
            <w:shd w:val="clear" w:color="000000" w:fill="FFFFFF"/>
          </w:tcPr>
          <w:p w14:paraId="091136B1" w14:textId="77777777" w:rsidR="006F7FCE" w:rsidRPr="006F7FCE" w:rsidRDefault="006F7FCE" w:rsidP="00D01944">
            <w:pPr>
              <w:spacing w:before="120" w:after="120"/>
              <w:rPr>
                <w:color w:val="000000"/>
                <w:lang w:val="fi-FI" w:eastAsia="fi-FI"/>
              </w:rPr>
            </w:pPr>
            <w:r w:rsidRPr="006F7FCE">
              <w:t>7.4.1 Adjacent Channel Selectivity (ACS)</w:t>
            </w:r>
          </w:p>
        </w:tc>
        <w:tc>
          <w:tcPr>
            <w:tcW w:w="0" w:type="auto"/>
            <w:tcBorders>
              <w:top w:val="nil"/>
              <w:left w:val="nil"/>
              <w:bottom w:val="single" w:sz="4" w:space="0" w:color="auto"/>
              <w:right w:val="single" w:sz="4" w:space="0" w:color="auto"/>
            </w:tcBorders>
            <w:shd w:val="clear" w:color="auto" w:fill="auto"/>
          </w:tcPr>
          <w:p w14:paraId="746BCDCF" w14:textId="77777777" w:rsidR="006F7FCE" w:rsidRPr="006F7FCE" w:rsidRDefault="006F7FCE" w:rsidP="00D01944">
            <w:pPr>
              <w:spacing w:before="120" w:after="120"/>
              <w:rPr>
                <w:color w:val="000000"/>
                <w:lang w:eastAsia="fi-FI"/>
              </w:rPr>
            </w:pPr>
            <w:r w:rsidRPr="006F7FCE">
              <w:rPr>
                <w:rFonts w:hint="eastAsia"/>
                <w:color w:val="000000"/>
                <w:lang w:val="en-US" w:eastAsia="zh-CN"/>
              </w:rPr>
              <w:t>Define ACS</w:t>
            </w:r>
            <w:r w:rsidRPr="006F7FCE">
              <w:rPr>
                <w:color w:val="000000"/>
                <w:lang w:eastAsia="fi-FI"/>
              </w:rPr>
              <w:t xml:space="preserve"> requirement similar to</w:t>
            </w:r>
            <w:r w:rsidRPr="006F7FCE">
              <w:rPr>
                <w:rFonts w:hint="eastAsia"/>
                <w:color w:val="000000"/>
                <w:lang w:val="en-US" w:eastAsia="zh-CN"/>
              </w:rPr>
              <w:t xml:space="preserve"> TN for </w:t>
            </w:r>
            <w:r w:rsidRPr="006F7FCE">
              <w:rPr>
                <w:color w:val="000000"/>
                <w:lang w:eastAsia="fi-FI"/>
              </w:rPr>
              <w:t>3MHz</w:t>
            </w:r>
            <w:r w:rsidRPr="006F7FCE">
              <w:rPr>
                <w:rFonts w:hint="eastAsia"/>
                <w:color w:val="000000"/>
                <w:lang w:val="en-US" w:eastAsia="zh-CN"/>
              </w:rPr>
              <w:t xml:space="preserve"> in</w:t>
            </w:r>
            <w:r w:rsidRPr="006F7FCE">
              <w:rPr>
                <w:color w:val="000000"/>
                <w:lang w:eastAsia="fi-FI"/>
              </w:rPr>
              <w:t xml:space="preserve"> Table </w:t>
            </w:r>
            <w:r w:rsidRPr="006F7FCE">
              <w:t>7.4.1.2-1</w:t>
            </w:r>
            <w:r w:rsidRPr="006F7FCE">
              <w:rPr>
                <w:rFonts w:hint="eastAsia"/>
                <w:lang w:val="en-US" w:eastAsia="zh-CN"/>
              </w:rPr>
              <w:t>, and assume same interferer frequency offset values as TN</w:t>
            </w:r>
            <w:r w:rsidRPr="006F7FCE">
              <w:t xml:space="preserve"> 3 MHz</w:t>
            </w:r>
            <w:r w:rsidRPr="006F7FCE">
              <w:rPr>
                <w:rFonts w:hint="eastAsia"/>
                <w:lang w:val="en-US" w:eastAsia="zh-CN"/>
              </w:rPr>
              <w:t xml:space="preserve"> </w:t>
            </w:r>
            <w:r w:rsidRPr="006F7FCE">
              <w:t>in Table 7.4.1.2-2.</w:t>
            </w:r>
          </w:p>
        </w:tc>
      </w:tr>
      <w:tr w:rsidR="006F7FCE" w:rsidRPr="006F7FCE" w14:paraId="11470EFB" w14:textId="77777777" w:rsidTr="00D01944">
        <w:trPr>
          <w:trHeight w:val="580"/>
        </w:trPr>
        <w:tc>
          <w:tcPr>
            <w:tcW w:w="0" w:type="auto"/>
            <w:tcBorders>
              <w:top w:val="nil"/>
              <w:left w:val="single" w:sz="4" w:space="0" w:color="auto"/>
              <w:bottom w:val="single" w:sz="4" w:space="0" w:color="auto"/>
              <w:right w:val="single" w:sz="4" w:space="0" w:color="auto"/>
            </w:tcBorders>
            <w:shd w:val="clear" w:color="000000" w:fill="FFFFFF"/>
          </w:tcPr>
          <w:p w14:paraId="72B2DFBC" w14:textId="77777777" w:rsidR="006F7FCE" w:rsidRPr="006F7FCE" w:rsidRDefault="006F7FCE" w:rsidP="00D01944">
            <w:pPr>
              <w:spacing w:before="120" w:after="120"/>
              <w:rPr>
                <w:color w:val="000000"/>
                <w:lang w:val="fi-FI" w:eastAsia="fi-FI"/>
              </w:rPr>
            </w:pPr>
            <w:r w:rsidRPr="006F7FCE">
              <w:t>7.4.2 In-band blocking</w:t>
            </w:r>
          </w:p>
        </w:tc>
        <w:tc>
          <w:tcPr>
            <w:tcW w:w="0" w:type="auto"/>
            <w:tcBorders>
              <w:top w:val="nil"/>
              <w:left w:val="nil"/>
              <w:bottom w:val="single" w:sz="4" w:space="0" w:color="auto"/>
              <w:right w:val="single" w:sz="4" w:space="0" w:color="auto"/>
            </w:tcBorders>
            <w:shd w:val="clear" w:color="000000" w:fill="FFFFFF"/>
          </w:tcPr>
          <w:p w14:paraId="533E1F64" w14:textId="77777777" w:rsidR="006F7FCE" w:rsidRPr="006F7FCE" w:rsidRDefault="006F7FCE" w:rsidP="00D01944">
            <w:pPr>
              <w:spacing w:before="120" w:after="120"/>
              <w:rPr>
                <w:color w:val="000000"/>
                <w:lang w:eastAsia="fi-FI"/>
              </w:rPr>
            </w:pPr>
            <w:r w:rsidRPr="006F7FCE">
              <w:rPr>
                <w:rFonts w:hint="eastAsia"/>
                <w:color w:val="000000"/>
                <w:lang w:val="en-US" w:eastAsia="zh-CN"/>
              </w:rPr>
              <w:t>N</w:t>
            </w:r>
            <w:r w:rsidRPr="006F7FCE">
              <w:rPr>
                <w:color w:val="000000"/>
                <w:lang w:eastAsia="fi-FI"/>
              </w:rPr>
              <w:t>o specification impact</w:t>
            </w:r>
            <w:r w:rsidRPr="006F7FCE">
              <w:rPr>
                <w:rFonts w:hint="eastAsia"/>
                <w:lang w:val="en-US" w:eastAsia="zh-CN"/>
              </w:rPr>
              <w:t>.</w:t>
            </w:r>
          </w:p>
        </w:tc>
      </w:tr>
      <w:tr w:rsidR="006F7FCE" w:rsidRPr="006F7FCE" w14:paraId="13F09D92" w14:textId="77777777" w:rsidTr="00D01944">
        <w:trPr>
          <w:trHeight w:val="580"/>
        </w:trPr>
        <w:tc>
          <w:tcPr>
            <w:tcW w:w="0" w:type="auto"/>
            <w:tcBorders>
              <w:top w:val="nil"/>
              <w:left w:val="single" w:sz="4" w:space="0" w:color="auto"/>
              <w:bottom w:val="single" w:sz="4" w:space="0" w:color="auto"/>
              <w:right w:val="single" w:sz="4" w:space="0" w:color="auto"/>
            </w:tcBorders>
            <w:shd w:val="clear" w:color="000000" w:fill="FFFFFF"/>
          </w:tcPr>
          <w:p w14:paraId="6E1669E1" w14:textId="77777777" w:rsidR="006F7FCE" w:rsidRPr="006F7FCE" w:rsidRDefault="006F7FCE" w:rsidP="00D01944">
            <w:pPr>
              <w:spacing w:before="120" w:after="120"/>
              <w:rPr>
                <w:color w:val="000000"/>
                <w:lang w:val="fi-FI" w:eastAsia="fi-FI"/>
              </w:rPr>
            </w:pPr>
            <w:r w:rsidRPr="006F7FCE">
              <w:t xml:space="preserve">7.5 Out-of-band blocking </w:t>
            </w:r>
          </w:p>
        </w:tc>
        <w:tc>
          <w:tcPr>
            <w:tcW w:w="0" w:type="auto"/>
            <w:tcBorders>
              <w:top w:val="nil"/>
              <w:left w:val="nil"/>
              <w:bottom w:val="single" w:sz="4" w:space="0" w:color="auto"/>
              <w:right w:val="single" w:sz="4" w:space="0" w:color="auto"/>
            </w:tcBorders>
            <w:shd w:val="clear" w:color="000000" w:fill="FFFFFF"/>
          </w:tcPr>
          <w:p w14:paraId="6CE8CD81" w14:textId="77777777" w:rsidR="006F7FCE" w:rsidRPr="006F7FCE" w:rsidRDefault="006F7FCE" w:rsidP="00D01944">
            <w:pPr>
              <w:spacing w:before="120" w:after="120"/>
              <w:rPr>
                <w:strike/>
                <w:color w:val="000000"/>
              </w:rPr>
            </w:pPr>
            <w:r w:rsidRPr="006F7FCE">
              <w:t>No specification impact</w:t>
            </w:r>
            <w:r w:rsidRPr="006F7FCE">
              <w:rPr>
                <w:rFonts w:hint="eastAsia"/>
                <w:lang w:val="en-US" w:eastAsia="zh-CN"/>
              </w:rPr>
              <w:t>.</w:t>
            </w:r>
          </w:p>
          <w:p w14:paraId="3A20B5F0" w14:textId="77777777" w:rsidR="006F7FCE" w:rsidRPr="006F7FCE" w:rsidRDefault="006F7FCE" w:rsidP="00D01944">
            <w:pPr>
              <w:spacing w:before="120" w:after="120"/>
              <w:rPr>
                <w:strike/>
                <w:color w:val="000000"/>
                <w:lang w:eastAsia="fi-FI"/>
              </w:rPr>
            </w:pPr>
          </w:p>
        </w:tc>
      </w:tr>
      <w:tr w:rsidR="006F7FCE" w:rsidRPr="006F7FCE" w14:paraId="57A2CCF6" w14:textId="77777777" w:rsidTr="00D01944">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0D9944D" w14:textId="77777777" w:rsidR="006F7FCE" w:rsidRPr="006F7FCE" w:rsidRDefault="006F7FCE" w:rsidP="00D01944">
            <w:pPr>
              <w:spacing w:before="120" w:after="120"/>
              <w:rPr>
                <w:color w:val="000000"/>
                <w:lang w:val="fi-FI" w:eastAsia="fi-FI"/>
              </w:rPr>
            </w:pPr>
            <w:r w:rsidRPr="006F7FCE">
              <w:t>7.6 Receiver spurious emissions</w:t>
            </w:r>
          </w:p>
        </w:tc>
        <w:tc>
          <w:tcPr>
            <w:tcW w:w="0" w:type="auto"/>
            <w:tcBorders>
              <w:top w:val="nil"/>
              <w:left w:val="nil"/>
              <w:bottom w:val="single" w:sz="4" w:space="0" w:color="auto"/>
              <w:right w:val="single" w:sz="4" w:space="0" w:color="auto"/>
            </w:tcBorders>
            <w:shd w:val="clear" w:color="auto" w:fill="auto"/>
          </w:tcPr>
          <w:p w14:paraId="061B1289" w14:textId="77777777" w:rsidR="006F7FCE" w:rsidRPr="006F7FCE" w:rsidRDefault="006F7FCE" w:rsidP="00D01944">
            <w:pPr>
              <w:spacing w:before="120" w:after="120"/>
              <w:rPr>
                <w:color w:val="000000"/>
              </w:rPr>
            </w:pPr>
            <w:r w:rsidRPr="006F7FCE">
              <w:rPr>
                <w:rFonts w:hint="eastAsia"/>
                <w:color w:val="000000"/>
                <w:lang w:val="en-US" w:eastAsia="zh-CN"/>
              </w:rPr>
              <w:t>N</w:t>
            </w:r>
            <w:r w:rsidRPr="006F7FCE">
              <w:rPr>
                <w:color w:val="000000"/>
                <w:lang w:eastAsia="fi-FI"/>
              </w:rPr>
              <w:t>o specification impact</w:t>
            </w:r>
            <w:r w:rsidRPr="006F7FCE">
              <w:rPr>
                <w:rFonts w:hint="eastAsia"/>
                <w:lang w:val="en-US" w:eastAsia="zh-CN"/>
              </w:rPr>
              <w:t>.</w:t>
            </w:r>
          </w:p>
        </w:tc>
      </w:tr>
      <w:tr w:rsidR="006F7FCE" w:rsidRPr="006F7FCE" w14:paraId="111592B8" w14:textId="77777777" w:rsidTr="00D01944">
        <w:trPr>
          <w:trHeight w:val="870"/>
        </w:trPr>
        <w:tc>
          <w:tcPr>
            <w:tcW w:w="0" w:type="auto"/>
            <w:tcBorders>
              <w:top w:val="nil"/>
              <w:left w:val="single" w:sz="4" w:space="0" w:color="auto"/>
              <w:bottom w:val="single" w:sz="4" w:space="0" w:color="auto"/>
              <w:right w:val="single" w:sz="4" w:space="0" w:color="auto"/>
            </w:tcBorders>
            <w:shd w:val="clear" w:color="000000" w:fill="FFFFFF"/>
          </w:tcPr>
          <w:p w14:paraId="1B9DE63E" w14:textId="77777777" w:rsidR="006F7FCE" w:rsidRPr="006F7FCE" w:rsidRDefault="006F7FCE" w:rsidP="00D01944">
            <w:pPr>
              <w:spacing w:before="120" w:after="120"/>
              <w:rPr>
                <w:color w:val="000000"/>
                <w:lang w:val="fi-FI" w:eastAsia="fi-FI"/>
              </w:rPr>
            </w:pPr>
            <w:r w:rsidRPr="006F7FCE">
              <w:t>7.7 Receiver intermodulation</w:t>
            </w:r>
          </w:p>
        </w:tc>
        <w:tc>
          <w:tcPr>
            <w:tcW w:w="0" w:type="auto"/>
            <w:tcBorders>
              <w:top w:val="nil"/>
              <w:left w:val="nil"/>
              <w:bottom w:val="single" w:sz="4" w:space="0" w:color="auto"/>
              <w:right w:val="single" w:sz="4" w:space="0" w:color="auto"/>
            </w:tcBorders>
            <w:shd w:val="clear" w:color="000000" w:fill="FFFFFF"/>
          </w:tcPr>
          <w:p w14:paraId="13968914" w14:textId="77777777" w:rsidR="006F7FCE" w:rsidRPr="006F7FCE" w:rsidRDefault="006F7FCE" w:rsidP="00D01944">
            <w:pPr>
              <w:spacing w:before="120" w:after="120"/>
              <w:rPr>
                <w:color w:val="000000"/>
                <w:lang w:eastAsia="fi-FI"/>
              </w:rPr>
            </w:pPr>
            <w:r w:rsidRPr="006F7FCE">
              <w:rPr>
                <w:rFonts w:hint="eastAsia"/>
                <w:color w:val="000000"/>
                <w:lang w:val="en-US" w:eastAsia="zh-CN"/>
              </w:rPr>
              <w:t>N</w:t>
            </w:r>
            <w:r w:rsidRPr="006F7FCE">
              <w:rPr>
                <w:color w:val="000000"/>
                <w:lang w:eastAsia="fi-FI"/>
              </w:rPr>
              <w:t>o specification impact</w:t>
            </w:r>
            <w:r w:rsidRPr="006F7FCE">
              <w:rPr>
                <w:rFonts w:hint="eastAsia"/>
                <w:lang w:val="en-US" w:eastAsia="zh-CN"/>
              </w:rPr>
              <w:t>.</w:t>
            </w:r>
          </w:p>
        </w:tc>
      </w:tr>
      <w:tr w:rsidR="006F7FCE" w:rsidRPr="006F7FCE" w14:paraId="2E0FCB4F" w14:textId="77777777" w:rsidTr="00D01944">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3AA5724" w14:textId="77777777" w:rsidR="006F7FCE" w:rsidRPr="006F7FCE" w:rsidRDefault="006F7FCE" w:rsidP="00D01944">
            <w:pPr>
              <w:spacing w:before="120" w:after="120"/>
              <w:rPr>
                <w:color w:val="000000"/>
                <w:lang w:val="fi-FI" w:eastAsia="fi-FI"/>
              </w:rPr>
            </w:pPr>
            <w:r w:rsidRPr="006F7FCE">
              <w:t>7.8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BFB1" w14:textId="77777777" w:rsidR="006F7FCE" w:rsidRPr="006F7FCE" w:rsidRDefault="006F7FCE" w:rsidP="00D01944">
            <w:pPr>
              <w:spacing w:before="120" w:after="120"/>
              <w:rPr>
                <w:color w:val="000000"/>
                <w:lang w:eastAsia="fi-FI"/>
              </w:rPr>
            </w:pPr>
            <w:r w:rsidRPr="006F7FCE">
              <w:t>Add minimum requirements for 3 MHz in Table 7.8.2-1 and Table 7.8.2-2.</w:t>
            </w:r>
            <w:r w:rsidRPr="006F7FCE">
              <w:rPr>
                <w:lang w:val="en-US" w:eastAsia="zh-CN"/>
              </w:rPr>
              <w:t xml:space="preserve"> Re</w:t>
            </w:r>
            <w:r w:rsidRPr="006F7FCE">
              <w:rPr>
                <w:lang w:val="en-US"/>
              </w:rPr>
              <w:t xml:space="preserve">use TN FRC </w:t>
            </w:r>
            <w:r w:rsidRPr="006F7FCE">
              <w:rPr>
                <w:rFonts w:cs="Arial"/>
                <w:lang w:val="en-US" w:eastAsia="zh-CN"/>
              </w:rPr>
              <w:t>G-FR1-A1-20 (to be introduced to A.1).</w:t>
            </w:r>
          </w:p>
        </w:tc>
      </w:tr>
      <w:tr w:rsidR="006F7FCE" w:rsidRPr="006F7FCE" w14:paraId="7B1A5167" w14:textId="77777777" w:rsidTr="00D01944">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EF75FA8" w14:textId="77777777" w:rsidR="006F7FCE" w:rsidRPr="006F7FCE" w:rsidRDefault="006F7FCE" w:rsidP="00D01944">
            <w:pPr>
              <w:spacing w:before="120" w:after="120"/>
            </w:pPr>
            <w:r w:rsidRPr="006F7FCE">
              <w:rPr>
                <w:rFonts w:hint="eastAsia"/>
                <w:lang w:val="en-US" w:eastAsia="zh-CN"/>
              </w:rPr>
              <w:lastRenderedPageBreak/>
              <w:t>A.1 Fixed Reference Channels for RF Rx requirements (QPSK, R=1/3)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D6E38" w14:textId="77777777" w:rsidR="006F7FCE" w:rsidRPr="006F7FCE" w:rsidRDefault="006F7FCE" w:rsidP="00D01944">
            <w:pPr>
              <w:spacing w:before="120" w:after="120"/>
            </w:pPr>
            <w:r w:rsidRPr="006F7FCE">
              <w:rPr>
                <w:rFonts w:hint="eastAsia"/>
                <w:color w:val="000000"/>
                <w:lang w:val="en-US" w:eastAsia="zh-CN"/>
              </w:rPr>
              <w:t xml:space="preserve">FRC for 3MHz </w:t>
            </w:r>
            <w:r w:rsidRPr="006F7FCE">
              <w:rPr>
                <w:color w:val="000000"/>
                <w:lang w:val="en-US" w:eastAsia="zh-CN"/>
              </w:rPr>
              <w:t xml:space="preserve">in-channel selectivity </w:t>
            </w:r>
            <w:r w:rsidRPr="006F7FCE">
              <w:rPr>
                <w:rFonts w:hint="eastAsia"/>
                <w:color w:val="000000"/>
                <w:lang w:val="en-US" w:eastAsia="zh-CN"/>
              </w:rPr>
              <w:t>need to be added in Table A.1-1.</w:t>
            </w:r>
            <w:r w:rsidRPr="006F7FCE">
              <w:rPr>
                <w:color w:val="000000"/>
                <w:lang w:val="en-US" w:eastAsia="zh-CN"/>
              </w:rPr>
              <w:t xml:space="preserve"> </w:t>
            </w:r>
            <w:r w:rsidRPr="006F7FCE">
              <w:rPr>
                <w:lang w:eastAsia="zh-CN"/>
              </w:rPr>
              <w:t>Reuse TN FRC G-FR1-A1-20. Rename the FRC to indicate “NTN” can be discussed as Rel-18 maintenance.</w:t>
            </w:r>
          </w:p>
        </w:tc>
      </w:tr>
      <w:tr w:rsidR="006F7FCE" w:rsidRPr="006F7FCE" w14:paraId="73742798" w14:textId="77777777" w:rsidTr="00D01944">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BB1CE4F" w14:textId="77777777" w:rsidR="006F7FCE" w:rsidRPr="006F7FCE" w:rsidRDefault="006F7FCE" w:rsidP="00D01944">
            <w:pPr>
              <w:spacing w:before="120" w:after="120"/>
            </w:pPr>
            <w:r w:rsidRPr="006F7FCE">
              <w:rPr>
                <w:rFonts w:hint="eastAsia"/>
                <w:lang w:val="en-US" w:eastAsia="zh-CN"/>
              </w:rPr>
              <w:t>A.2 Fixed Reference Channels for dynamic range (16QAM, R=2/3)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48A23" w14:textId="77777777" w:rsidR="006F7FCE" w:rsidRPr="006F7FCE" w:rsidRDefault="006F7FCE" w:rsidP="00D01944">
            <w:pPr>
              <w:spacing w:before="120" w:after="120"/>
            </w:pPr>
            <w:r w:rsidRPr="006F7FCE">
              <w:rPr>
                <w:rFonts w:hint="eastAsia"/>
                <w:color w:val="000000"/>
                <w:lang w:val="en-US" w:eastAsia="zh-CN"/>
              </w:rPr>
              <w:t>FRC for 3MHz needs to be added in Table A.2-1.</w:t>
            </w:r>
            <w:r w:rsidRPr="006F7FCE">
              <w:rPr>
                <w:color w:val="000000"/>
                <w:lang w:val="en-US" w:eastAsia="zh-CN"/>
              </w:rPr>
              <w:t xml:space="preserve"> Reuse</w:t>
            </w:r>
            <w:r w:rsidRPr="006F7FCE">
              <w:rPr>
                <w:lang w:eastAsia="zh-CN"/>
              </w:rPr>
              <w:t xml:space="preserve"> TN FRC G-FR1-A2-15. Rename the FRC to indicate “NTN” can be discussed as Rel-18 maintenance.</w:t>
            </w:r>
          </w:p>
        </w:tc>
      </w:tr>
    </w:tbl>
    <w:p w14:paraId="59873311" w14:textId="61F3C8DF" w:rsidR="00EC0087" w:rsidRPr="00EC0087" w:rsidRDefault="00EC0087" w:rsidP="006D4A41">
      <w:pPr>
        <w:spacing w:after="120"/>
        <w:rPr>
          <w:rFonts w:ascii="Arial" w:hAnsi="Arial" w:cs="Arial"/>
          <w:b/>
          <w:bCs/>
          <w:sz w:val="22"/>
          <w:szCs w:val="22"/>
          <w:lang w:val="en-US"/>
        </w:rPr>
      </w:pPr>
    </w:p>
    <w:p w14:paraId="1A3B141C" w14:textId="496C1A14" w:rsidR="000D7F86" w:rsidRDefault="000D7F86" w:rsidP="000D7F86">
      <w:pPr>
        <w:spacing w:after="120"/>
        <w:rPr>
          <w:rFonts w:ascii="Arial" w:hAnsi="Arial" w:cs="Arial"/>
          <w:b/>
          <w:bCs/>
          <w:sz w:val="22"/>
          <w:szCs w:val="22"/>
          <w:lang w:val="en-US"/>
        </w:rPr>
      </w:pPr>
      <w:r w:rsidRPr="006D4A41">
        <w:rPr>
          <w:rFonts w:ascii="Arial" w:hAnsi="Arial" w:cs="Arial"/>
          <w:b/>
          <w:bCs/>
          <w:sz w:val="22"/>
          <w:szCs w:val="22"/>
          <w:lang w:val="en-US"/>
        </w:rPr>
        <w:t>Less than 5MHz for NTN</w:t>
      </w:r>
      <w:r>
        <w:rPr>
          <w:rFonts w:ascii="Arial" w:hAnsi="Arial" w:cs="Arial"/>
          <w:b/>
          <w:bCs/>
          <w:sz w:val="22"/>
          <w:szCs w:val="22"/>
          <w:lang w:val="en-US"/>
        </w:rPr>
        <w:t xml:space="preserve"> (UE RF part)</w:t>
      </w:r>
    </w:p>
    <w:p w14:paraId="3355AC66" w14:textId="77777777" w:rsidR="006D41CC" w:rsidRPr="006D41CC" w:rsidRDefault="006D41CC" w:rsidP="006D41CC">
      <w:pPr>
        <w:spacing w:after="120"/>
        <w:rPr>
          <w:b/>
          <w:bCs/>
          <w:u w:val="single"/>
          <w:lang w:val="en-US"/>
        </w:rPr>
      </w:pPr>
      <w:r w:rsidRPr="006D41CC">
        <w:rPr>
          <w:b/>
          <w:bCs/>
          <w:u w:val="single"/>
          <w:lang w:val="en-US"/>
        </w:rPr>
        <w:t>Issue 1-1-1: Channel bandwidth</w:t>
      </w:r>
    </w:p>
    <w:p w14:paraId="78C3A5DC" w14:textId="77777777" w:rsidR="006D41CC" w:rsidRPr="006D41CC" w:rsidRDefault="006D41CC" w:rsidP="006D41CC">
      <w:pPr>
        <w:spacing w:after="0"/>
        <w:rPr>
          <w:highlight w:val="green"/>
        </w:rPr>
      </w:pPr>
      <w:r w:rsidRPr="006D41CC">
        <w:rPr>
          <w:highlight w:val="green"/>
        </w:rPr>
        <w:t>Agreement</w:t>
      </w:r>
    </w:p>
    <w:p w14:paraId="04BEDCD7" w14:textId="77777777"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Only introduce 3MHz channel bandwidth with 15kHz SCS</w:t>
      </w:r>
    </w:p>
    <w:p w14:paraId="101AEEA3" w14:textId="77777777" w:rsidR="006D41CC" w:rsidRDefault="006D41CC" w:rsidP="006D41CC">
      <w:pPr>
        <w:spacing w:after="120"/>
        <w:rPr>
          <w:b/>
          <w:bCs/>
          <w:u w:val="single"/>
          <w:lang w:val="en-US"/>
        </w:rPr>
      </w:pPr>
    </w:p>
    <w:p w14:paraId="292AD795" w14:textId="7831230F" w:rsidR="006D41CC" w:rsidRPr="006D41CC" w:rsidRDefault="006D41CC" w:rsidP="006D41CC">
      <w:pPr>
        <w:spacing w:after="120"/>
        <w:rPr>
          <w:b/>
          <w:bCs/>
          <w:u w:val="single"/>
          <w:lang w:val="en-US"/>
        </w:rPr>
      </w:pPr>
      <w:r w:rsidRPr="006D41CC">
        <w:rPr>
          <w:b/>
          <w:bCs/>
          <w:u w:val="single"/>
          <w:lang w:val="en-US"/>
        </w:rPr>
        <w:t>Issue 1-1-2: Operating bands for 3MHz channel bandwidth</w:t>
      </w:r>
    </w:p>
    <w:p w14:paraId="6B9D40CC" w14:textId="77777777" w:rsidR="006D41CC" w:rsidRPr="006D41CC" w:rsidRDefault="006D41CC" w:rsidP="006D41CC">
      <w:pPr>
        <w:spacing w:after="0"/>
        <w:rPr>
          <w:highlight w:val="green"/>
        </w:rPr>
      </w:pPr>
      <w:r w:rsidRPr="006D41CC">
        <w:rPr>
          <w:highlight w:val="green"/>
        </w:rPr>
        <w:t>Agreement</w:t>
      </w:r>
    </w:p>
    <w:p w14:paraId="0ACBD1DE" w14:textId="77777777"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Applicable NTN bands: band n256, n255 and n254</w:t>
      </w:r>
    </w:p>
    <w:p w14:paraId="28E4DAC6" w14:textId="77777777" w:rsidR="006D41CC" w:rsidRDefault="006D41CC" w:rsidP="006D41CC">
      <w:pPr>
        <w:spacing w:after="120"/>
        <w:rPr>
          <w:b/>
          <w:bCs/>
          <w:u w:val="single"/>
          <w:lang w:val="en-US"/>
        </w:rPr>
      </w:pPr>
    </w:p>
    <w:p w14:paraId="483ED996" w14:textId="402D6768" w:rsidR="006D41CC" w:rsidRPr="006D41CC" w:rsidRDefault="006D41CC" w:rsidP="006D41CC">
      <w:pPr>
        <w:spacing w:after="120"/>
        <w:rPr>
          <w:b/>
          <w:bCs/>
          <w:u w:val="single"/>
          <w:lang w:val="en-US"/>
        </w:rPr>
      </w:pPr>
      <w:r w:rsidRPr="006D41CC">
        <w:rPr>
          <w:b/>
          <w:bCs/>
          <w:u w:val="single"/>
          <w:lang w:val="en-US"/>
        </w:rPr>
        <w:t xml:space="preserve">Issue 1-1-3: </w:t>
      </w:r>
      <w:r w:rsidRPr="006D41CC">
        <w:rPr>
          <w:rFonts w:hint="eastAsia"/>
          <w:b/>
          <w:bCs/>
          <w:u w:val="single"/>
          <w:lang w:val="en-US"/>
        </w:rPr>
        <w:t xml:space="preserve">Maximum transmission </w:t>
      </w:r>
      <w:r w:rsidRPr="006D41CC">
        <w:rPr>
          <w:b/>
          <w:bCs/>
          <w:u w:val="single"/>
          <w:lang w:val="en-US"/>
        </w:rPr>
        <w:t>bandwidth</w:t>
      </w:r>
      <w:r w:rsidRPr="006D41CC">
        <w:rPr>
          <w:rFonts w:hint="eastAsia"/>
          <w:b/>
          <w:bCs/>
          <w:u w:val="single"/>
          <w:lang w:val="en-US"/>
        </w:rPr>
        <w:t xml:space="preserve"> </w:t>
      </w:r>
      <w:proofErr w:type="gramStart"/>
      <w:r w:rsidRPr="006D41CC">
        <w:rPr>
          <w:rFonts w:hint="eastAsia"/>
          <w:b/>
          <w:bCs/>
          <w:u w:val="single"/>
          <w:lang w:val="en-US"/>
        </w:rPr>
        <w:t>configuration</w:t>
      </w:r>
      <w:r w:rsidRPr="006D41CC">
        <w:rPr>
          <w:b/>
          <w:bCs/>
          <w:u w:val="single"/>
          <w:lang w:val="en-US"/>
        </w:rPr>
        <w:t>(</w:t>
      </w:r>
      <w:proofErr w:type="gramEnd"/>
      <w:r w:rsidRPr="006D41CC">
        <w:rPr>
          <w:b/>
          <w:bCs/>
          <w:u w:val="single"/>
          <w:lang w:val="en-US"/>
        </w:rPr>
        <w:t>NRB)</w:t>
      </w:r>
    </w:p>
    <w:p w14:paraId="2E2E2237" w14:textId="77777777" w:rsidR="006D41CC" w:rsidRPr="006D41CC" w:rsidRDefault="006D41CC" w:rsidP="006D41CC">
      <w:pPr>
        <w:spacing w:after="0"/>
        <w:rPr>
          <w:highlight w:val="green"/>
        </w:rPr>
      </w:pPr>
      <w:r w:rsidRPr="006D41CC">
        <w:rPr>
          <w:highlight w:val="green"/>
        </w:rPr>
        <w:t>Agreement</w:t>
      </w:r>
    </w:p>
    <w:p w14:paraId="3AE35FD6" w14:textId="77777777"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Reuse 15 RBs for 3MHz channel bandwidth with 15kHz SCS for NR NTN.</w:t>
      </w:r>
    </w:p>
    <w:p w14:paraId="133E9CCC" w14:textId="77777777" w:rsidR="006D41CC" w:rsidRDefault="006D41CC" w:rsidP="006D41CC">
      <w:pPr>
        <w:spacing w:after="120"/>
        <w:rPr>
          <w:b/>
          <w:bCs/>
          <w:u w:val="single"/>
          <w:lang w:val="en-US"/>
        </w:rPr>
      </w:pPr>
    </w:p>
    <w:p w14:paraId="3FE07600" w14:textId="4E1EEB88" w:rsidR="006D41CC" w:rsidRPr="006D41CC" w:rsidRDefault="006D41CC" w:rsidP="006D41CC">
      <w:pPr>
        <w:spacing w:after="120"/>
        <w:rPr>
          <w:b/>
          <w:bCs/>
          <w:u w:val="single"/>
          <w:lang w:val="en-US"/>
        </w:rPr>
      </w:pPr>
      <w:r w:rsidRPr="006D41CC">
        <w:rPr>
          <w:b/>
          <w:bCs/>
          <w:u w:val="single"/>
          <w:lang w:val="en-US"/>
        </w:rPr>
        <w:t xml:space="preserve">Issue 1-1-4: </w:t>
      </w:r>
      <w:r w:rsidRPr="006D41CC">
        <w:rPr>
          <w:rFonts w:hint="eastAsia"/>
          <w:b/>
          <w:bCs/>
          <w:u w:val="single"/>
          <w:lang w:val="en-US"/>
        </w:rPr>
        <w:t>M</w:t>
      </w:r>
      <w:r w:rsidRPr="006D41CC">
        <w:rPr>
          <w:b/>
          <w:bCs/>
          <w:u w:val="single"/>
          <w:lang w:val="en-US"/>
        </w:rPr>
        <w:t xml:space="preserve">inimum </w:t>
      </w:r>
      <w:proofErr w:type="spellStart"/>
      <w:r w:rsidRPr="006D41CC">
        <w:rPr>
          <w:b/>
          <w:bCs/>
          <w:u w:val="single"/>
          <w:lang w:val="en-US"/>
        </w:rPr>
        <w:t>guardband</w:t>
      </w:r>
      <w:proofErr w:type="spellEnd"/>
      <w:r w:rsidRPr="006D41CC">
        <w:rPr>
          <w:rFonts w:hint="eastAsia"/>
          <w:b/>
          <w:bCs/>
          <w:u w:val="single"/>
          <w:lang w:val="en-US"/>
        </w:rPr>
        <w:t xml:space="preserve"> </w:t>
      </w:r>
    </w:p>
    <w:p w14:paraId="211BAF00" w14:textId="77777777" w:rsidR="006D41CC" w:rsidRPr="006D41CC" w:rsidRDefault="006D41CC" w:rsidP="006D41CC">
      <w:pPr>
        <w:spacing w:after="0"/>
        <w:rPr>
          <w:highlight w:val="green"/>
        </w:rPr>
      </w:pPr>
      <w:r w:rsidRPr="006D41CC">
        <w:rPr>
          <w:highlight w:val="green"/>
        </w:rPr>
        <w:t>Agreement</w:t>
      </w:r>
    </w:p>
    <w:p w14:paraId="3E15540A" w14:textId="77777777"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 xml:space="preserve">Reuse 142.5kHz minimum </w:t>
      </w:r>
      <w:proofErr w:type="spellStart"/>
      <w:r w:rsidRPr="006D41CC">
        <w:rPr>
          <w:rFonts w:ascii="Times New Roman" w:eastAsia="宋体" w:hAnsi="Times New Roman"/>
          <w:sz w:val="20"/>
          <w:lang w:eastAsia="zh-CN"/>
        </w:rPr>
        <w:t>guardband</w:t>
      </w:r>
      <w:proofErr w:type="spellEnd"/>
      <w:r w:rsidRPr="006D41CC">
        <w:rPr>
          <w:rFonts w:ascii="Times New Roman" w:eastAsia="宋体" w:hAnsi="Times New Roman"/>
          <w:sz w:val="20"/>
          <w:lang w:eastAsia="zh-CN"/>
        </w:rPr>
        <w:t xml:space="preserve"> for 3MHz channel bandwidth with 15kHz SCS for NR NTN.</w:t>
      </w:r>
    </w:p>
    <w:p w14:paraId="32516325" w14:textId="77777777" w:rsidR="006D41CC" w:rsidRDefault="006D41CC" w:rsidP="006D41CC">
      <w:pPr>
        <w:spacing w:after="120"/>
        <w:rPr>
          <w:b/>
          <w:bCs/>
          <w:u w:val="single"/>
          <w:lang w:val="en-US"/>
        </w:rPr>
      </w:pPr>
    </w:p>
    <w:p w14:paraId="5345D095" w14:textId="790790F8" w:rsidR="006D41CC" w:rsidRPr="006D41CC" w:rsidRDefault="006D41CC" w:rsidP="006D41CC">
      <w:pPr>
        <w:spacing w:after="120"/>
        <w:rPr>
          <w:b/>
          <w:bCs/>
          <w:u w:val="single"/>
          <w:lang w:val="en-US"/>
        </w:rPr>
      </w:pPr>
      <w:r w:rsidRPr="006D41CC">
        <w:rPr>
          <w:b/>
          <w:bCs/>
          <w:u w:val="single"/>
          <w:lang w:val="en-US"/>
        </w:rPr>
        <w:t>Issue 1-1-5: Asymmetric channel bandwidth</w:t>
      </w:r>
      <w:r w:rsidRPr="006D41CC">
        <w:rPr>
          <w:rFonts w:hint="eastAsia"/>
          <w:b/>
          <w:bCs/>
          <w:u w:val="single"/>
          <w:lang w:val="en-US"/>
        </w:rPr>
        <w:t xml:space="preserve"> </w:t>
      </w:r>
    </w:p>
    <w:p w14:paraId="385FD2E0" w14:textId="77777777" w:rsidR="006D41CC" w:rsidRPr="006D41CC" w:rsidRDefault="006D41CC" w:rsidP="006D41CC">
      <w:pPr>
        <w:spacing w:after="0"/>
        <w:rPr>
          <w:highlight w:val="green"/>
        </w:rPr>
      </w:pPr>
      <w:r w:rsidRPr="006D41CC">
        <w:rPr>
          <w:highlight w:val="green"/>
        </w:rPr>
        <w:t>Agreement</w:t>
      </w:r>
    </w:p>
    <w:p w14:paraId="4F29A0AF" w14:textId="77777777"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Introduce 3 MHz channel bandwidth for UL in n254 in Table 5.3.6-1 as 3MHz UL + X MHz DL</w:t>
      </w:r>
    </w:p>
    <w:p w14:paraId="0B063417" w14:textId="77777777" w:rsidR="006D41CC" w:rsidRPr="00715883" w:rsidRDefault="006D41CC" w:rsidP="006D41CC">
      <w:pPr>
        <w:pStyle w:val="TH"/>
        <w:ind w:left="644" w:firstLineChars="300" w:firstLine="602"/>
        <w:jc w:val="left"/>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6D41CC" w:rsidRPr="00715883" w14:paraId="077FC04D" w14:textId="77777777" w:rsidTr="00D01944">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8091A05" w14:textId="77777777" w:rsidR="006D41CC" w:rsidRPr="00715883" w:rsidRDefault="006D41CC" w:rsidP="00D01944">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6037E61D" w14:textId="77777777" w:rsidR="006D41CC" w:rsidRPr="00715883" w:rsidRDefault="006D41CC" w:rsidP="00D01944">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B83DE7E" w14:textId="77777777" w:rsidR="006D41CC" w:rsidRPr="00715883" w:rsidRDefault="006D41CC" w:rsidP="00D01944">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CFB808E" w14:textId="77777777" w:rsidR="006D41CC" w:rsidRPr="00715883" w:rsidRDefault="006D41CC" w:rsidP="00D01944">
            <w:pPr>
              <w:pStyle w:val="TAH"/>
              <w:rPr>
                <w:lang w:val="en-US"/>
              </w:rPr>
            </w:pPr>
            <w:r w:rsidRPr="00715883">
              <w:rPr>
                <w:bCs/>
                <w:lang w:val="en-US"/>
              </w:rPr>
              <w:t>Asymmetric channel bandwidth combination set</w:t>
            </w:r>
          </w:p>
        </w:tc>
      </w:tr>
      <w:tr w:rsidR="006D41CC" w:rsidRPr="00715883" w14:paraId="795DD79B" w14:textId="77777777" w:rsidTr="00D01944">
        <w:trPr>
          <w:jc w:val="center"/>
        </w:trPr>
        <w:tc>
          <w:tcPr>
            <w:tcW w:w="1278" w:type="dxa"/>
            <w:tcBorders>
              <w:top w:val="single" w:sz="4" w:space="0" w:color="auto"/>
              <w:left w:val="single" w:sz="4" w:space="0" w:color="auto"/>
              <w:right w:val="single" w:sz="4" w:space="0" w:color="auto"/>
            </w:tcBorders>
            <w:shd w:val="clear" w:color="auto" w:fill="auto"/>
          </w:tcPr>
          <w:p w14:paraId="4B00EF10" w14:textId="77777777" w:rsidR="006D41CC" w:rsidRPr="00715883" w:rsidRDefault="006D41CC" w:rsidP="00D01944">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7DE00F47" w14:textId="77777777" w:rsidR="006D41CC" w:rsidRPr="00715883" w:rsidRDefault="006D41CC" w:rsidP="00D01944">
            <w:pPr>
              <w:pStyle w:val="TAC"/>
              <w:rPr>
                <w:lang w:val="en-US"/>
              </w:rPr>
            </w:pPr>
            <w:r w:rsidRPr="00100543">
              <w:rPr>
                <w:lang w:val="en-US"/>
              </w:rPr>
              <w:t>3</w:t>
            </w:r>
          </w:p>
        </w:tc>
        <w:tc>
          <w:tcPr>
            <w:tcW w:w="1890" w:type="dxa"/>
            <w:tcBorders>
              <w:top w:val="single" w:sz="4" w:space="0" w:color="auto"/>
              <w:left w:val="single" w:sz="4" w:space="0" w:color="auto"/>
              <w:right w:val="single" w:sz="4" w:space="0" w:color="auto"/>
            </w:tcBorders>
            <w:shd w:val="clear" w:color="auto" w:fill="auto"/>
          </w:tcPr>
          <w:p w14:paraId="17B7082A" w14:textId="77777777" w:rsidR="006D41CC" w:rsidRPr="00715883" w:rsidRDefault="006D41CC" w:rsidP="00D01944">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63C0DFFD" w14:textId="77777777" w:rsidR="006D41CC" w:rsidRPr="00715883" w:rsidRDefault="006D41CC" w:rsidP="00D01944">
            <w:pPr>
              <w:pStyle w:val="TAC"/>
              <w:rPr>
                <w:lang w:val="en-US"/>
              </w:rPr>
            </w:pPr>
            <w:r>
              <w:rPr>
                <w:lang w:val="en-US"/>
              </w:rPr>
              <w:t>1</w:t>
            </w:r>
          </w:p>
        </w:tc>
      </w:tr>
      <w:tr w:rsidR="006D41CC" w:rsidRPr="00A1115A" w14:paraId="2E9D7AD8" w14:textId="77777777" w:rsidTr="00D01944">
        <w:trPr>
          <w:jc w:val="center"/>
        </w:trPr>
        <w:tc>
          <w:tcPr>
            <w:tcW w:w="6934" w:type="dxa"/>
            <w:gridSpan w:val="4"/>
            <w:tcBorders>
              <w:left w:val="single" w:sz="4" w:space="0" w:color="auto"/>
              <w:bottom w:val="single" w:sz="4" w:space="0" w:color="auto"/>
              <w:right w:val="single" w:sz="4" w:space="0" w:color="auto"/>
            </w:tcBorders>
            <w:vAlign w:val="center"/>
          </w:tcPr>
          <w:p w14:paraId="20254853" w14:textId="77777777" w:rsidR="006D41CC" w:rsidRPr="00715883" w:rsidRDefault="006D41CC" w:rsidP="00D01944">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51546B19" w14:textId="77777777" w:rsidR="006D41CC" w:rsidRPr="00A1115A" w:rsidRDefault="006D41CC" w:rsidP="00D01944">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6A7E855C" w14:textId="77777777" w:rsidR="006D41CC" w:rsidRPr="00D06804" w:rsidRDefault="006D41CC" w:rsidP="006D41CC">
      <w:pPr>
        <w:pStyle w:val="aff7"/>
        <w:spacing w:after="120"/>
        <w:ind w:left="800"/>
        <w:rPr>
          <w:rFonts w:eastAsia="宋体"/>
          <w:szCs w:val="24"/>
          <w:lang w:eastAsia="zh-CN"/>
        </w:rPr>
      </w:pPr>
    </w:p>
    <w:p w14:paraId="12CF12E9" w14:textId="77777777" w:rsidR="006D41CC" w:rsidRPr="006D41CC" w:rsidRDefault="006D41CC" w:rsidP="006D41CC">
      <w:pPr>
        <w:spacing w:after="120"/>
        <w:rPr>
          <w:b/>
          <w:bCs/>
          <w:u w:val="single"/>
          <w:lang w:val="en-US"/>
        </w:rPr>
      </w:pPr>
      <w:r w:rsidRPr="006D41CC">
        <w:rPr>
          <w:b/>
          <w:bCs/>
          <w:u w:val="single"/>
          <w:lang w:val="en-US"/>
        </w:rPr>
        <w:t>Issue 1-2-1: Channel spacing</w:t>
      </w:r>
    </w:p>
    <w:p w14:paraId="2D152B1E" w14:textId="77777777" w:rsidR="006D41CC" w:rsidRPr="006D41CC" w:rsidRDefault="006D41CC" w:rsidP="006D41CC">
      <w:pPr>
        <w:spacing w:after="0"/>
        <w:rPr>
          <w:highlight w:val="green"/>
        </w:rPr>
      </w:pPr>
      <w:r w:rsidRPr="006D41CC">
        <w:rPr>
          <w:highlight w:val="green"/>
        </w:rPr>
        <w:t>Agreement</w:t>
      </w:r>
    </w:p>
    <w:p w14:paraId="2023F9C3" w14:textId="77777777"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Reuse the existing channel spacing formula in TS 38.101-1</w:t>
      </w:r>
    </w:p>
    <w:p w14:paraId="7023813E" w14:textId="77777777" w:rsidR="006D41CC" w:rsidRDefault="006D41CC" w:rsidP="006D41CC">
      <w:pPr>
        <w:spacing w:after="120"/>
        <w:rPr>
          <w:b/>
          <w:bCs/>
          <w:u w:val="single"/>
          <w:lang w:val="en-US"/>
        </w:rPr>
      </w:pPr>
    </w:p>
    <w:p w14:paraId="1F317BD8" w14:textId="5E90B2AD" w:rsidR="006D41CC" w:rsidRPr="006D41CC" w:rsidRDefault="006D41CC" w:rsidP="006D41CC">
      <w:pPr>
        <w:spacing w:after="120"/>
        <w:rPr>
          <w:b/>
          <w:bCs/>
          <w:u w:val="single"/>
          <w:lang w:val="en-US"/>
        </w:rPr>
      </w:pPr>
      <w:r w:rsidRPr="006D41CC">
        <w:rPr>
          <w:b/>
          <w:bCs/>
          <w:u w:val="single"/>
          <w:lang w:val="en-US"/>
        </w:rPr>
        <w:t>Issue 1-2-2: Channel raster</w:t>
      </w:r>
    </w:p>
    <w:p w14:paraId="4868C451" w14:textId="77777777" w:rsidR="006D41CC" w:rsidRPr="006D41CC" w:rsidRDefault="006D41CC" w:rsidP="006D41CC">
      <w:pPr>
        <w:spacing w:after="0"/>
        <w:rPr>
          <w:highlight w:val="green"/>
        </w:rPr>
      </w:pPr>
      <w:r w:rsidRPr="006D41CC">
        <w:rPr>
          <w:highlight w:val="green"/>
        </w:rPr>
        <w:t>Agreement</w:t>
      </w:r>
    </w:p>
    <w:p w14:paraId="76402FC3" w14:textId="77777777"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Adopt 100kHz and 10k</w:t>
      </w:r>
      <w:r w:rsidRPr="006D41CC">
        <w:rPr>
          <w:rFonts w:ascii="Times New Roman" w:eastAsia="宋体" w:hAnsi="Times New Roman" w:hint="eastAsia"/>
          <w:sz w:val="20"/>
          <w:lang w:eastAsia="zh-CN"/>
        </w:rPr>
        <w:t>Hz</w:t>
      </w:r>
      <w:r w:rsidRPr="006D41CC">
        <w:rPr>
          <w:rFonts w:ascii="Times New Roman" w:eastAsia="宋体" w:hAnsi="Times New Roman"/>
          <w:sz w:val="20"/>
          <w:lang w:eastAsia="zh-CN"/>
        </w:rPr>
        <w:t xml:space="preserve"> channel raster for 3MHz channel bandwidth.</w:t>
      </w:r>
    </w:p>
    <w:p w14:paraId="3AF33CF3" w14:textId="77777777" w:rsidR="006D41CC" w:rsidRDefault="006D41CC" w:rsidP="006D41CC">
      <w:pPr>
        <w:spacing w:after="120"/>
        <w:rPr>
          <w:b/>
          <w:bCs/>
          <w:u w:val="single"/>
          <w:lang w:val="en-US"/>
        </w:rPr>
      </w:pPr>
    </w:p>
    <w:p w14:paraId="177551F7" w14:textId="409F5100" w:rsidR="006D41CC" w:rsidRPr="006D41CC" w:rsidRDefault="006D41CC" w:rsidP="006D41CC">
      <w:pPr>
        <w:spacing w:after="120"/>
        <w:rPr>
          <w:b/>
          <w:bCs/>
          <w:u w:val="single"/>
          <w:lang w:val="en-US"/>
        </w:rPr>
      </w:pPr>
      <w:r w:rsidRPr="006D41CC">
        <w:rPr>
          <w:b/>
          <w:bCs/>
          <w:u w:val="single"/>
          <w:lang w:val="en-US"/>
        </w:rPr>
        <w:t xml:space="preserve">Issue 1-2-3: </w:t>
      </w:r>
      <w:r w:rsidRPr="006D41CC">
        <w:rPr>
          <w:rFonts w:hint="eastAsia"/>
          <w:b/>
          <w:bCs/>
          <w:u w:val="single"/>
          <w:lang w:val="en-US"/>
        </w:rPr>
        <w:t xml:space="preserve">Synchronization </w:t>
      </w:r>
      <w:r w:rsidRPr="006D41CC">
        <w:rPr>
          <w:b/>
          <w:bCs/>
          <w:u w:val="single"/>
          <w:lang w:val="en-US"/>
        </w:rPr>
        <w:t>r</w:t>
      </w:r>
      <w:r w:rsidRPr="006D41CC">
        <w:rPr>
          <w:rFonts w:hint="eastAsia"/>
          <w:b/>
          <w:bCs/>
          <w:u w:val="single"/>
          <w:lang w:val="en-US"/>
        </w:rPr>
        <w:t>aster</w:t>
      </w:r>
    </w:p>
    <w:p w14:paraId="0AD6299B" w14:textId="77777777" w:rsidR="006D41CC" w:rsidRPr="006D41CC" w:rsidRDefault="006D41CC" w:rsidP="006D41CC">
      <w:pPr>
        <w:spacing w:after="0"/>
        <w:rPr>
          <w:highlight w:val="green"/>
        </w:rPr>
      </w:pPr>
      <w:r w:rsidRPr="006D41CC">
        <w:rPr>
          <w:highlight w:val="green"/>
        </w:rPr>
        <w:t>Agreement</w:t>
      </w:r>
    </w:p>
    <w:p w14:paraId="5506CD9D" w14:textId="77777777"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 xml:space="preserve">Reuse TN sync raster for 3MHz channel bandwidth and extend to 3000MHz for NTN FR1 3MHz channel bandwidth as below table: </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3166"/>
        <w:gridCol w:w="1726"/>
        <w:gridCol w:w="1787"/>
      </w:tblGrid>
      <w:tr w:rsidR="006D41CC" w:rsidRPr="00162BDB" w14:paraId="633FE8B0" w14:textId="77777777" w:rsidTr="00D01944">
        <w:trPr>
          <w:trHeight w:val="288"/>
          <w:jc w:val="center"/>
        </w:trPr>
        <w:tc>
          <w:tcPr>
            <w:tcW w:w="2150" w:type="dxa"/>
            <w:shd w:val="clear" w:color="auto" w:fill="auto"/>
            <w:vAlign w:val="center"/>
          </w:tcPr>
          <w:p w14:paraId="010AE39E" w14:textId="77777777" w:rsidR="006D41CC" w:rsidRPr="00C55D16" w:rsidRDefault="006D41CC" w:rsidP="00D01944">
            <w:pPr>
              <w:pStyle w:val="TAH"/>
              <w:rPr>
                <w:rFonts w:ascii="Times New Roman" w:hAnsi="Times New Roman"/>
                <w:b w:val="0"/>
              </w:rPr>
            </w:pPr>
            <w:r w:rsidRPr="00C55D16">
              <w:rPr>
                <w:rFonts w:ascii="Times New Roman" w:hAnsi="Times New Roman"/>
                <w:b w:val="0"/>
              </w:rPr>
              <w:lastRenderedPageBreak/>
              <w:t>Range of frequencies (MHz)</w:t>
            </w:r>
          </w:p>
        </w:tc>
        <w:tc>
          <w:tcPr>
            <w:tcW w:w="3166" w:type="dxa"/>
            <w:shd w:val="clear" w:color="auto" w:fill="auto"/>
            <w:vAlign w:val="center"/>
          </w:tcPr>
          <w:p w14:paraId="19CAE73D" w14:textId="77777777" w:rsidR="006D41CC" w:rsidRPr="00C55D16" w:rsidRDefault="006D41CC" w:rsidP="00D01944">
            <w:pPr>
              <w:pStyle w:val="TAH"/>
              <w:rPr>
                <w:rFonts w:ascii="Times New Roman" w:hAnsi="Times New Roman"/>
                <w:b w:val="0"/>
              </w:rPr>
            </w:pPr>
            <w:r w:rsidRPr="00C55D16">
              <w:rPr>
                <w:rFonts w:ascii="Times New Roman" w:hAnsi="Times New Roman"/>
                <w:b w:val="0"/>
              </w:rPr>
              <w:t>SS block frequency position SS</w:t>
            </w:r>
            <w:r w:rsidRPr="00C55D16">
              <w:rPr>
                <w:rFonts w:ascii="Times New Roman" w:hAnsi="Times New Roman"/>
                <w:b w:val="0"/>
                <w:vertAlign w:val="subscript"/>
              </w:rPr>
              <w:t>REF</w:t>
            </w:r>
          </w:p>
        </w:tc>
        <w:tc>
          <w:tcPr>
            <w:tcW w:w="1726" w:type="dxa"/>
            <w:vAlign w:val="center"/>
          </w:tcPr>
          <w:p w14:paraId="1815C38A" w14:textId="77777777" w:rsidR="006D41CC" w:rsidRPr="00C55D16" w:rsidRDefault="006D41CC" w:rsidP="00D01944">
            <w:pPr>
              <w:pStyle w:val="TAH"/>
              <w:rPr>
                <w:rFonts w:ascii="Times New Roman" w:hAnsi="Times New Roman"/>
                <w:b w:val="0"/>
              </w:rPr>
            </w:pPr>
            <w:r w:rsidRPr="00C55D16">
              <w:rPr>
                <w:rFonts w:ascii="Times New Roman" w:hAnsi="Times New Roman"/>
                <w:b w:val="0"/>
              </w:rPr>
              <w:t>GSCN</w:t>
            </w:r>
          </w:p>
        </w:tc>
        <w:tc>
          <w:tcPr>
            <w:tcW w:w="1787" w:type="dxa"/>
            <w:shd w:val="clear" w:color="auto" w:fill="auto"/>
            <w:vAlign w:val="center"/>
          </w:tcPr>
          <w:p w14:paraId="15FB42D7" w14:textId="77777777" w:rsidR="006D41CC" w:rsidRPr="00C55D16" w:rsidRDefault="006D41CC" w:rsidP="00D01944">
            <w:pPr>
              <w:pStyle w:val="TAH"/>
              <w:rPr>
                <w:rFonts w:ascii="Times New Roman" w:hAnsi="Times New Roman"/>
                <w:b w:val="0"/>
              </w:rPr>
            </w:pPr>
            <w:r w:rsidRPr="00C55D16">
              <w:rPr>
                <w:rFonts w:ascii="Times New Roman" w:hAnsi="Times New Roman"/>
                <w:b w:val="0"/>
              </w:rPr>
              <w:t>Range of GSCN</w:t>
            </w:r>
          </w:p>
        </w:tc>
      </w:tr>
      <w:tr w:rsidR="006D41CC" w:rsidRPr="00162BDB" w14:paraId="3E01B6D2" w14:textId="77777777" w:rsidTr="00D01944">
        <w:trPr>
          <w:trHeight w:val="293"/>
          <w:jc w:val="center"/>
        </w:trPr>
        <w:tc>
          <w:tcPr>
            <w:tcW w:w="2150" w:type="dxa"/>
            <w:shd w:val="clear" w:color="auto" w:fill="auto"/>
            <w:vAlign w:val="center"/>
          </w:tcPr>
          <w:p w14:paraId="25CEA170" w14:textId="77777777" w:rsidR="006D41CC" w:rsidRPr="00C55D16" w:rsidRDefault="006D41CC" w:rsidP="00D01944">
            <w:pPr>
              <w:pStyle w:val="TAC"/>
              <w:rPr>
                <w:rFonts w:ascii="Times New Roman" w:hAnsi="Times New Roman"/>
              </w:rPr>
            </w:pPr>
            <w:r w:rsidRPr="00C55D16">
              <w:rPr>
                <w:rFonts w:ascii="Times New Roman" w:hAnsi="Times New Roman"/>
                <w:lang w:eastAsia="ja-JP"/>
              </w:rPr>
              <w:t xml:space="preserve">0 – </w:t>
            </w:r>
            <w:r w:rsidRPr="00C55D16">
              <w:rPr>
                <w:rFonts w:ascii="Times New Roman" w:eastAsia="MS Mincho" w:hAnsi="Times New Roman"/>
                <w:lang w:eastAsia="ja-JP"/>
              </w:rPr>
              <w:t>3</w:t>
            </w:r>
            <w:r w:rsidRPr="00C55D16">
              <w:rPr>
                <w:rFonts w:ascii="Times New Roman" w:hAnsi="Times New Roman"/>
                <w:lang w:eastAsia="ja-JP"/>
              </w:rPr>
              <w:t>000</w:t>
            </w:r>
          </w:p>
        </w:tc>
        <w:tc>
          <w:tcPr>
            <w:tcW w:w="3166" w:type="dxa"/>
            <w:shd w:val="clear" w:color="auto" w:fill="auto"/>
            <w:vAlign w:val="center"/>
          </w:tcPr>
          <w:p w14:paraId="0313FA4B" w14:textId="77777777" w:rsidR="006D41CC" w:rsidRPr="00C55D16" w:rsidRDefault="006D41CC" w:rsidP="00D01944">
            <w:pPr>
              <w:pStyle w:val="TAC"/>
              <w:rPr>
                <w:rFonts w:ascii="Times New Roman" w:hAnsi="Times New Roman"/>
              </w:rPr>
            </w:pPr>
            <w:r w:rsidRPr="00C55D16">
              <w:rPr>
                <w:rFonts w:ascii="Times New Roman" w:hAnsi="Times New Roman"/>
              </w:rPr>
              <w:t>N * 600 kHz + M * 50 kHz + 300 kHz,</w:t>
            </w:r>
          </w:p>
          <w:p w14:paraId="3075AFFE" w14:textId="77777777" w:rsidR="006D41CC" w:rsidRPr="00C55D16" w:rsidRDefault="006D41CC" w:rsidP="00D01944">
            <w:pPr>
              <w:pStyle w:val="TAC"/>
              <w:rPr>
                <w:rFonts w:ascii="Times New Roman" w:hAnsi="Times New Roman"/>
              </w:rPr>
            </w:pPr>
            <w:r w:rsidRPr="00C55D16">
              <w:rPr>
                <w:rFonts w:ascii="Times New Roman" w:hAnsi="Times New Roman"/>
              </w:rPr>
              <w:t>N = 1:</w:t>
            </w:r>
            <w:r w:rsidRPr="00C55D16">
              <w:rPr>
                <w:rFonts w:ascii="Times New Roman" w:eastAsia="MS Mincho" w:hAnsi="Times New Roman"/>
                <w:lang w:eastAsia="ja-JP"/>
              </w:rPr>
              <w:t>4999</w:t>
            </w:r>
            <w:r w:rsidRPr="00C55D16">
              <w:rPr>
                <w:rFonts w:ascii="Times New Roman" w:hAnsi="Times New Roman"/>
              </w:rPr>
              <w:t>, M ϵ {1,3,5} (Note 1)</w:t>
            </w:r>
          </w:p>
        </w:tc>
        <w:tc>
          <w:tcPr>
            <w:tcW w:w="1726" w:type="dxa"/>
            <w:vAlign w:val="center"/>
          </w:tcPr>
          <w:p w14:paraId="2DED6537" w14:textId="77777777" w:rsidR="006D41CC" w:rsidRPr="00C55D16" w:rsidRDefault="006D41CC" w:rsidP="00D01944">
            <w:pPr>
              <w:pStyle w:val="TAC"/>
              <w:rPr>
                <w:rFonts w:ascii="Times New Roman" w:hAnsi="Times New Roman"/>
              </w:rPr>
            </w:pPr>
            <w:r w:rsidRPr="00C55D16">
              <w:rPr>
                <w:rFonts w:ascii="Times New Roman" w:hAnsi="Times New Roman"/>
              </w:rPr>
              <w:t>26638+3N + (M-3)/2</w:t>
            </w:r>
          </w:p>
        </w:tc>
        <w:tc>
          <w:tcPr>
            <w:tcW w:w="1787" w:type="dxa"/>
            <w:shd w:val="clear" w:color="auto" w:fill="auto"/>
            <w:vAlign w:val="center"/>
          </w:tcPr>
          <w:p w14:paraId="0750B378" w14:textId="77777777" w:rsidR="006D41CC" w:rsidRPr="00C55D16" w:rsidRDefault="006D41CC" w:rsidP="00D01944">
            <w:pPr>
              <w:pStyle w:val="TAC"/>
              <w:rPr>
                <w:rFonts w:ascii="Times New Roman" w:eastAsia="MS Mincho" w:hAnsi="Times New Roman"/>
                <w:lang w:eastAsia="ja-JP"/>
              </w:rPr>
            </w:pPr>
            <w:r w:rsidRPr="00C55D16">
              <w:rPr>
                <w:rFonts w:ascii="Times New Roman" w:hAnsi="Times New Roman"/>
              </w:rPr>
              <w:t xml:space="preserve">26640 – </w:t>
            </w:r>
            <w:r w:rsidRPr="00C55D16">
              <w:rPr>
                <w:rFonts w:ascii="Times New Roman" w:eastAsia="MS Mincho" w:hAnsi="Times New Roman"/>
                <w:lang w:eastAsia="ja-JP"/>
              </w:rPr>
              <w:t>41636</w:t>
            </w:r>
          </w:p>
        </w:tc>
      </w:tr>
    </w:tbl>
    <w:p w14:paraId="62CF60EA" w14:textId="77777777" w:rsidR="006D41CC" w:rsidRPr="007109F7" w:rsidRDefault="006D41CC" w:rsidP="006D41CC">
      <w:pPr>
        <w:pStyle w:val="aff7"/>
        <w:spacing w:after="120"/>
        <w:ind w:left="800"/>
        <w:rPr>
          <w:lang w:eastAsia="zh-CN"/>
        </w:rPr>
      </w:pPr>
    </w:p>
    <w:p w14:paraId="48C5EDEA" w14:textId="77777777"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Include note1:</w:t>
      </w:r>
    </w:p>
    <w:p w14:paraId="6C44FBFA" w14:textId="22F47F74" w:rsidR="006D41CC" w:rsidRPr="006D41CC" w:rsidRDefault="006D41CC" w:rsidP="006D41CC">
      <w:pPr>
        <w:pStyle w:val="aff7"/>
        <w:widowControl/>
        <w:numPr>
          <w:ilvl w:val="1"/>
          <w:numId w:val="19"/>
        </w:numPr>
        <w:tabs>
          <w:tab w:val="left" w:pos="5540"/>
        </w:tabs>
        <w:ind w:leftChars="0"/>
        <w:jc w:val="left"/>
        <w:rPr>
          <w:rFonts w:ascii="Times New Roman" w:eastAsia="宋体" w:hAnsi="Times New Roman"/>
          <w:sz w:val="20"/>
          <w:lang w:eastAsia="zh-CN"/>
        </w:rPr>
      </w:pPr>
      <w:r>
        <w:rPr>
          <w:rFonts w:ascii="Times New Roman" w:eastAsia="宋体" w:hAnsi="Times New Roman"/>
          <w:sz w:val="20"/>
          <w:lang w:eastAsia="zh-CN"/>
        </w:rPr>
        <w:t>NOTE 1: O</w:t>
      </w:r>
      <w:r w:rsidRPr="006D41CC">
        <w:rPr>
          <w:rFonts w:ascii="Times New Roman" w:eastAsia="宋体" w:hAnsi="Times New Roman"/>
          <w:sz w:val="20"/>
          <w:lang w:eastAsia="zh-CN"/>
        </w:rPr>
        <w:t>nly applicable for 15 PRB transmission bandwidth configuration within 3 MHz channel bandwidth with punctured PBCH defined in TS 38.211 [6] clause 7.4.3.1.</w:t>
      </w:r>
    </w:p>
    <w:p w14:paraId="0F963A38" w14:textId="77777777" w:rsidR="006D41CC" w:rsidRDefault="006D41CC" w:rsidP="006D41CC">
      <w:pPr>
        <w:spacing w:after="120"/>
        <w:rPr>
          <w:b/>
          <w:bCs/>
          <w:u w:val="single"/>
          <w:lang w:val="en-US"/>
        </w:rPr>
      </w:pPr>
    </w:p>
    <w:p w14:paraId="2D839B16" w14:textId="63535950" w:rsidR="006D41CC" w:rsidRPr="006D41CC" w:rsidRDefault="006D41CC" w:rsidP="006D41CC">
      <w:pPr>
        <w:spacing w:after="120"/>
        <w:rPr>
          <w:b/>
          <w:bCs/>
          <w:u w:val="single"/>
          <w:lang w:val="en-US"/>
        </w:rPr>
      </w:pPr>
      <w:r w:rsidRPr="006D41CC">
        <w:rPr>
          <w:b/>
          <w:bCs/>
          <w:u w:val="single"/>
          <w:lang w:val="en-US"/>
        </w:rPr>
        <w:t>Issue 1-2-4: Additional sync raster</w:t>
      </w:r>
    </w:p>
    <w:p w14:paraId="0581CB5A" w14:textId="77777777" w:rsidR="006D41CC" w:rsidRDefault="006D41CC" w:rsidP="006D41CC">
      <w:pPr>
        <w:spacing w:after="0"/>
        <w:rPr>
          <w:highlight w:val="green"/>
        </w:rPr>
      </w:pPr>
      <w:r w:rsidRPr="006D41CC">
        <w:rPr>
          <w:highlight w:val="green"/>
        </w:rPr>
        <w:t xml:space="preserve">Agreement: </w:t>
      </w:r>
    </w:p>
    <w:p w14:paraId="2CE158CF" w14:textId="1C97C589"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No additional sync raster point is needed for n254, n255 and n256</w:t>
      </w:r>
    </w:p>
    <w:p w14:paraId="5C18D16B" w14:textId="77777777" w:rsidR="006D41CC" w:rsidRDefault="006D41CC" w:rsidP="006D41CC">
      <w:pPr>
        <w:rPr>
          <w:b/>
          <w:u w:val="single"/>
          <w:lang w:eastAsia="ko-KR"/>
        </w:rPr>
      </w:pPr>
    </w:p>
    <w:p w14:paraId="3F26D601" w14:textId="77777777" w:rsidR="006D41CC" w:rsidRPr="006D41CC" w:rsidRDefault="006D41CC" w:rsidP="006D41CC">
      <w:pPr>
        <w:spacing w:after="120"/>
        <w:rPr>
          <w:b/>
          <w:bCs/>
          <w:u w:val="single"/>
          <w:lang w:val="en-US"/>
        </w:rPr>
      </w:pPr>
      <w:r w:rsidRPr="006D41CC">
        <w:rPr>
          <w:b/>
          <w:bCs/>
          <w:u w:val="single"/>
          <w:lang w:val="en-US"/>
        </w:rPr>
        <w:t xml:space="preserve">Issue 1-2-5: </w:t>
      </w:r>
      <w:r w:rsidRPr="006D41CC">
        <w:rPr>
          <w:rFonts w:hint="eastAsia"/>
          <w:b/>
          <w:bCs/>
          <w:u w:val="single"/>
          <w:lang w:val="en-US"/>
        </w:rPr>
        <w:t>S</w:t>
      </w:r>
      <w:r w:rsidRPr="006D41CC">
        <w:rPr>
          <w:b/>
          <w:bCs/>
          <w:u w:val="single"/>
          <w:lang w:val="en-US"/>
        </w:rPr>
        <w:t>S</w:t>
      </w:r>
      <w:r w:rsidRPr="006D41CC">
        <w:rPr>
          <w:rFonts w:hint="eastAsia"/>
          <w:b/>
          <w:bCs/>
          <w:u w:val="single"/>
          <w:lang w:val="en-US"/>
        </w:rPr>
        <w:t xml:space="preserve"> </w:t>
      </w:r>
      <w:r w:rsidRPr="006D41CC">
        <w:rPr>
          <w:b/>
          <w:bCs/>
          <w:u w:val="single"/>
          <w:lang w:val="en-US"/>
        </w:rPr>
        <w:t>r</w:t>
      </w:r>
      <w:r w:rsidRPr="006D41CC">
        <w:rPr>
          <w:rFonts w:hint="eastAsia"/>
          <w:b/>
          <w:bCs/>
          <w:u w:val="single"/>
          <w:lang w:val="en-US"/>
        </w:rPr>
        <w:t>aster</w:t>
      </w:r>
      <w:r w:rsidRPr="006D41CC">
        <w:rPr>
          <w:b/>
          <w:bCs/>
          <w:u w:val="single"/>
          <w:lang w:val="en-US"/>
        </w:rPr>
        <w:t xml:space="preserve"> entry</w:t>
      </w:r>
    </w:p>
    <w:p w14:paraId="4FECBFED" w14:textId="77777777" w:rsidR="006D41CC" w:rsidRPr="006D41CC" w:rsidRDefault="006D41CC" w:rsidP="006D41CC">
      <w:pPr>
        <w:spacing w:after="0"/>
        <w:rPr>
          <w:highlight w:val="green"/>
        </w:rPr>
      </w:pPr>
      <w:r w:rsidRPr="006D41CC">
        <w:rPr>
          <w:highlight w:val="green"/>
        </w:rPr>
        <w:t>Agreement:</w:t>
      </w:r>
    </w:p>
    <w:p w14:paraId="488BBF96" w14:textId="77777777" w:rsidR="006D41CC" w:rsidRPr="006D41CC" w:rsidRDefault="006D41CC" w:rsidP="006D41CC">
      <w:pPr>
        <w:pStyle w:val="aff7"/>
        <w:widowControl/>
        <w:numPr>
          <w:ilvl w:val="0"/>
          <w:numId w:val="19"/>
        </w:numPr>
        <w:tabs>
          <w:tab w:val="left" w:pos="5954"/>
        </w:tabs>
        <w:ind w:leftChars="0"/>
        <w:jc w:val="left"/>
        <w:rPr>
          <w:rFonts w:ascii="Times New Roman" w:eastAsia="宋体" w:hAnsi="Times New Roman"/>
          <w:sz w:val="20"/>
          <w:lang w:eastAsia="zh-CN"/>
        </w:rPr>
      </w:pPr>
      <w:r w:rsidRPr="006D41CC">
        <w:rPr>
          <w:rFonts w:ascii="Times New Roman" w:eastAsia="宋体" w:hAnsi="Times New Roman"/>
          <w:sz w:val="20"/>
          <w:lang w:eastAsia="zh-CN"/>
        </w:rPr>
        <w:t>Option 1: A</w:t>
      </w:r>
      <w:r w:rsidRPr="006D41CC">
        <w:rPr>
          <w:rFonts w:ascii="Times New Roman" w:eastAsia="宋体" w:hAnsi="Times New Roman" w:hint="eastAsia"/>
          <w:sz w:val="20"/>
          <w:lang w:eastAsia="zh-CN"/>
        </w:rPr>
        <w:t xml:space="preserve">pplicable SS raster entries can be defined as </w:t>
      </w:r>
      <w:r w:rsidRPr="006D41CC">
        <w:rPr>
          <w:rFonts w:ascii="Times New Roman" w:eastAsia="宋体" w:hAnsi="Times New Roman"/>
          <w:sz w:val="20"/>
          <w:lang w:eastAsia="zh-CN"/>
        </w:rPr>
        <w:t>below</w:t>
      </w:r>
      <w:r w:rsidRPr="006D41CC">
        <w:rPr>
          <w:rFonts w:ascii="Times New Roman" w:eastAsia="宋体" w:hAnsi="Times New Roman" w:hint="eastAsia"/>
          <w:sz w:val="20"/>
          <w:lang w:eastAsia="zh-CN"/>
        </w:rPr>
        <w:t xml:space="preserve"> for 3 MHz channel bandwidth in bands n256, n256, n254</w:t>
      </w:r>
      <w:r w:rsidRPr="006D41CC">
        <w:rPr>
          <w:rFonts w:ascii="Times New Roman" w:eastAsia="宋体" w:hAnsi="Times New Roman"/>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D41CC" w:rsidRPr="00162BDB" w14:paraId="23793CC7" w14:textId="77777777" w:rsidTr="00D01944">
        <w:trPr>
          <w:cantSplit/>
          <w:jc w:val="center"/>
        </w:trPr>
        <w:tc>
          <w:tcPr>
            <w:tcW w:w="2156" w:type="dxa"/>
            <w:tcBorders>
              <w:top w:val="single" w:sz="4" w:space="0" w:color="auto"/>
              <w:left w:val="single" w:sz="4" w:space="0" w:color="auto"/>
              <w:bottom w:val="single" w:sz="4" w:space="0" w:color="auto"/>
              <w:right w:val="single" w:sz="4" w:space="0" w:color="auto"/>
            </w:tcBorders>
          </w:tcPr>
          <w:p w14:paraId="3441CB30" w14:textId="77777777" w:rsidR="006D41CC" w:rsidRPr="00162BDB" w:rsidRDefault="006D41CC" w:rsidP="00D01944">
            <w:pPr>
              <w:pStyle w:val="TAH"/>
              <w:rPr>
                <w:rFonts w:eastAsia="Yu Mincho"/>
                <w:b w:val="0"/>
              </w:rPr>
            </w:pPr>
            <w:r w:rsidRPr="00162BDB">
              <w:rPr>
                <w:rFonts w:eastAsia="Yu Mincho"/>
                <w:b w:val="0"/>
              </w:rPr>
              <w:t xml:space="preserve">NR </w:t>
            </w:r>
            <w:r w:rsidRPr="00162BDB">
              <w:rPr>
                <w:rFonts w:eastAsia="Yu Mincho"/>
                <w:b w:val="0"/>
                <w:i/>
              </w:rPr>
              <w:t>operating band</w:t>
            </w:r>
          </w:p>
        </w:tc>
        <w:tc>
          <w:tcPr>
            <w:tcW w:w="2092" w:type="dxa"/>
            <w:tcBorders>
              <w:top w:val="single" w:sz="4" w:space="0" w:color="auto"/>
              <w:left w:val="single" w:sz="4" w:space="0" w:color="auto"/>
              <w:bottom w:val="single" w:sz="4" w:space="0" w:color="auto"/>
              <w:right w:val="single" w:sz="4" w:space="0" w:color="auto"/>
            </w:tcBorders>
          </w:tcPr>
          <w:p w14:paraId="5B1CC747" w14:textId="77777777" w:rsidR="006D41CC" w:rsidRPr="00162BDB" w:rsidRDefault="006D41CC" w:rsidP="00D01944">
            <w:pPr>
              <w:pStyle w:val="TAH"/>
              <w:rPr>
                <w:rFonts w:eastAsia="Yu Mincho"/>
                <w:b w:val="0"/>
              </w:rPr>
            </w:pPr>
            <w:r w:rsidRPr="00162BDB">
              <w:rPr>
                <w:rFonts w:eastAsia="Yu Mincho"/>
                <w:b w:val="0"/>
              </w:rPr>
              <w:t>SS Block SCS</w:t>
            </w:r>
          </w:p>
        </w:tc>
        <w:tc>
          <w:tcPr>
            <w:tcW w:w="1886" w:type="dxa"/>
            <w:tcBorders>
              <w:top w:val="single" w:sz="4" w:space="0" w:color="auto"/>
              <w:left w:val="single" w:sz="4" w:space="0" w:color="auto"/>
              <w:bottom w:val="single" w:sz="4" w:space="0" w:color="auto"/>
              <w:right w:val="single" w:sz="4" w:space="0" w:color="auto"/>
            </w:tcBorders>
          </w:tcPr>
          <w:p w14:paraId="7A15DCA2" w14:textId="77777777" w:rsidR="006D41CC" w:rsidRPr="00162BDB" w:rsidRDefault="006D41CC" w:rsidP="00D01944">
            <w:pPr>
              <w:pStyle w:val="TAH"/>
              <w:rPr>
                <w:b w:val="0"/>
              </w:rPr>
            </w:pPr>
            <w:r w:rsidRPr="00162BDB">
              <w:rPr>
                <w:b w:val="0"/>
              </w:rPr>
              <w:t>SS Block pattern</w:t>
            </w:r>
            <w:r w:rsidRPr="00162BDB">
              <w:rPr>
                <w:b w:val="0"/>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33BE3DFF" w14:textId="77777777" w:rsidR="006D41CC" w:rsidRPr="00162BDB" w:rsidRDefault="006D41CC" w:rsidP="00D01944">
            <w:pPr>
              <w:pStyle w:val="TAH"/>
              <w:rPr>
                <w:rFonts w:eastAsia="Yu Mincho"/>
                <w:b w:val="0"/>
                <w:vertAlign w:val="subscript"/>
              </w:rPr>
            </w:pPr>
            <w:r w:rsidRPr="00162BDB">
              <w:rPr>
                <w:rFonts w:eastAsia="Yu Mincho"/>
                <w:b w:val="0"/>
              </w:rPr>
              <w:t>Range of GSCN</w:t>
            </w:r>
          </w:p>
          <w:p w14:paraId="245D1EF4" w14:textId="77777777" w:rsidR="006D41CC" w:rsidRPr="00162BDB" w:rsidRDefault="006D41CC" w:rsidP="00D01944">
            <w:pPr>
              <w:pStyle w:val="TAH"/>
              <w:rPr>
                <w:rFonts w:eastAsia="Yu Mincho"/>
                <w:b w:val="0"/>
              </w:rPr>
            </w:pPr>
            <w:r w:rsidRPr="00162BDB">
              <w:rPr>
                <w:rFonts w:eastAsia="Yu Mincho"/>
                <w:b w:val="0"/>
              </w:rPr>
              <w:t>(First – &lt;Step size&gt; – Last)</w:t>
            </w:r>
          </w:p>
        </w:tc>
      </w:tr>
      <w:tr w:rsidR="006D41CC" w:rsidRPr="00162BDB" w14:paraId="35DDE244" w14:textId="77777777" w:rsidTr="00D01944">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7D1D525D" w14:textId="77777777" w:rsidR="006D41CC" w:rsidRPr="00162BDB" w:rsidRDefault="006D41CC" w:rsidP="00D01944">
            <w:pPr>
              <w:pStyle w:val="TAC"/>
            </w:pPr>
            <w:r w:rsidRPr="00162BDB">
              <w:t>n2</w:t>
            </w:r>
            <w:r w:rsidRPr="00162BDB">
              <w:rPr>
                <w:rFonts w:hint="eastAsia"/>
                <w:lang w:val="en-US" w:eastAsia="zh-CN"/>
              </w:rPr>
              <w:t>56</w:t>
            </w:r>
          </w:p>
        </w:tc>
        <w:tc>
          <w:tcPr>
            <w:tcW w:w="2092" w:type="dxa"/>
            <w:tcBorders>
              <w:top w:val="single" w:sz="4" w:space="0" w:color="auto"/>
              <w:left w:val="single" w:sz="4" w:space="0" w:color="auto"/>
              <w:bottom w:val="single" w:sz="4" w:space="0" w:color="auto"/>
              <w:right w:val="single" w:sz="4" w:space="0" w:color="auto"/>
            </w:tcBorders>
          </w:tcPr>
          <w:p w14:paraId="68EDC334" w14:textId="77777777" w:rsidR="006D41CC" w:rsidRPr="00162BDB" w:rsidRDefault="006D41CC" w:rsidP="00D01944">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046680D4" w14:textId="77777777" w:rsidR="006D41CC" w:rsidRPr="00162BDB" w:rsidRDefault="006D41CC" w:rsidP="00D01944">
            <w:pPr>
              <w:pStyle w:val="TAC"/>
            </w:pPr>
            <w:r w:rsidRPr="00162BDB">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B68FDCF" w14:textId="77777777" w:rsidR="006D41CC" w:rsidRPr="00162BDB" w:rsidRDefault="006D41CC" w:rsidP="00D01944">
            <w:pPr>
              <w:pStyle w:val="TAC"/>
            </w:pPr>
            <w:r w:rsidRPr="00162BDB">
              <w:t>3</w:t>
            </w:r>
            <w:r w:rsidRPr="00162BDB">
              <w:rPr>
                <w:rFonts w:hint="eastAsia"/>
                <w:lang w:val="en-US" w:eastAsia="zh-CN"/>
              </w:rPr>
              <w:t>7492</w:t>
            </w:r>
            <w:r w:rsidRPr="00162BDB">
              <w:t xml:space="preserve"> – &lt;1&gt; – 3</w:t>
            </w:r>
            <w:r w:rsidRPr="00162BDB">
              <w:rPr>
                <w:rFonts w:hint="eastAsia"/>
                <w:lang w:val="en-US" w:eastAsia="zh-CN"/>
              </w:rPr>
              <w:t>7629</w:t>
            </w:r>
          </w:p>
        </w:tc>
      </w:tr>
      <w:tr w:rsidR="006D41CC" w:rsidRPr="00162BDB" w14:paraId="1DD1CF0A" w14:textId="77777777" w:rsidTr="00D0194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3E0C1E" w14:textId="77777777" w:rsidR="006D41CC" w:rsidRPr="00162BDB" w:rsidRDefault="006D41CC" w:rsidP="00D01944">
            <w:pPr>
              <w:pStyle w:val="TAC"/>
            </w:pPr>
            <w:r w:rsidRPr="00162BDB">
              <w:t>n2</w:t>
            </w:r>
            <w:r w:rsidRPr="00162BDB">
              <w:rPr>
                <w:rFonts w:hint="eastAsia"/>
                <w:lang w:val="en-US" w:eastAsia="zh-CN"/>
              </w:rPr>
              <w:t>55</w:t>
            </w:r>
          </w:p>
        </w:tc>
        <w:tc>
          <w:tcPr>
            <w:tcW w:w="2092" w:type="dxa"/>
            <w:tcBorders>
              <w:top w:val="single" w:sz="4" w:space="0" w:color="auto"/>
              <w:left w:val="single" w:sz="4" w:space="0" w:color="auto"/>
              <w:bottom w:val="single" w:sz="4" w:space="0" w:color="auto"/>
              <w:right w:val="single" w:sz="4" w:space="0" w:color="auto"/>
            </w:tcBorders>
          </w:tcPr>
          <w:p w14:paraId="1363A455" w14:textId="77777777" w:rsidR="006D41CC" w:rsidRPr="00162BDB" w:rsidRDefault="006D41CC" w:rsidP="00D01944">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0A404A7" w14:textId="77777777" w:rsidR="006D41CC" w:rsidRPr="00162BDB" w:rsidRDefault="006D41CC" w:rsidP="00D01944">
            <w:pPr>
              <w:pStyle w:val="TAC"/>
            </w:pPr>
            <w:r w:rsidRPr="00162BDB">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536836" w14:textId="77777777" w:rsidR="006D41CC" w:rsidRPr="00162BDB" w:rsidRDefault="006D41CC" w:rsidP="00D01944">
            <w:pPr>
              <w:pStyle w:val="TAC"/>
            </w:pPr>
            <w:r w:rsidRPr="00162BDB">
              <w:rPr>
                <w:rFonts w:hint="eastAsia"/>
                <w:lang w:val="en-US" w:eastAsia="zh-CN"/>
              </w:rPr>
              <w:t>34267</w:t>
            </w:r>
            <w:r w:rsidRPr="00162BDB">
              <w:t xml:space="preserve"> – &lt;1&gt; – 344</w:t>
            </w:r>
            <w:r w:rsidRPr="00162BDB">
              <w:rPr>
                <w:rFonts w:hint="eastAsia"/>
                <w:lang w:val="en-US" w:eastAsia="zh-CN"/>
              </w:rPr>
              <w:t>24</w:t>
            </w:r>
          </w:p>
        </w:tc>
      </w:tr>
      <w:tr w:rsidR="006D41CC" w:rsidRPr="00162BDB" w14:paraId="3247D761" w14:textId="77777777" w:rsidTr="00D0194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0069EF" w14:textId="77777777" w:rsidR="006D41CC" w:rsidRPr="00162BDB" w:rsidRDefault="006D41CC" w:rsidP="00D01944">
            <w:pPr>
              <w:pStyle w:val="TAC"/>
            </w:pPr>
            <w:r w:rsidRPr="00162BDB">
              <w:t>n</w:t>
            </w:r>
            <w:r w:rsidRPr="00162BDB">
              <w:rPr>
                <w:rFonts w:hint="eastAsia"/>
                <w:lang w:val="en-US" w:eastAsia="zh-CN"/>
              </w:rPr>
              <w:t>254</w:t>
            </w:r>
          </w:p>
        </w:tc>
        <w:tc>
          <w:tcPr>
            <w:tcW w:w="2092" w:type="dxa"/>
            <w:tcBorders>
              <w:top w:val="single" w:sz="4" w:space="0" w:color="auto"/>
              <w:left w:val="single" w:sz="4" w:space="0" w:color="auto"/>
              <w:bottom w:val="single" w:sz="4" w:space="0" w:color="auto"/>
              <w:right w:val="single" w:sz="4" w:space="0" w:color="auto"/>
            </w:tcBorders>
          </w:tcPr>
          <w:p w14:paraId="4BECAB3F" w14:textId="77777777" w:rsidR="006D41CC" w:rsidRPr="00162BDB" w:rsidRDefault="006D41CC" w:rsidP="00D01944">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51727D48" w14:textId="77777777" w:rsidR="006D41CC" w:rsidRPr="00162BDB" w:rsidRDefault="006D41CC" w:rsidP="00D01944">
            <w:pPr>
              <w:pStyle w:val="TAC"/>
            </w:pPr>
            <w:r w:rsidRPr="00162BDB">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3D147D" w14:textId="77777777" w:rsidR="006D41CC" w:rsidRPr="00162BDB" w:rsidRDefault="006D41CC" w:rsidP="00D01944">
            <w:pPr>
              <w:pStyle w:val="TAC"/>
            </w:pPr>
            <w:r w:rsidRPr="00162BDB">
              <w:rPr>
                <w:rFonts w:hint="eastAsia"/>
                <w:lang w:val="en-US" w:eastAsia="zh-CN"/>
              </w:rPr>
              <w:t>39060</w:t>
            </w:r>
            <w:r w:rsidRPr="00162BDB">
              <w:t xml:space="preserve"> – &lt;1&gt; – </w:t>
            </w:r>
            <w:r w:rsidRPr="00162BDB">
              <w:rPr>
                <w:rFonts w:hint="eastAsia"/>
                <w:lang w:val="en-US" w:eastAsia="zh-CN"/>
              </w:rPr>
              <w:t>39129</w:t>
            </w:r>
          </w:p>
        </w:tc>
      </w:tr>
      <w:tr w:rsidR="006D41CC" w:rsidRPr="00162BDB" w14:paraId="6D8208DB" w14:textId="77777777" w:rsidTr="00D0194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91E6129" w14:textId="77777777" w:rsidR="006D41CC" w:rsidRPr="00162BDB" w:rsidRDefault="006D41CC" w:rsidP="00D01944">
            <w:pPr>
              <w:pStyle w:val="TAN"/>
            </w:pPr>
            <w:r w:rsidRPr="00162BDB">
              <w:t>NOTE 1:</w:t>
            </w:r>
            <w:r w:rsidRPr="00162BDB">
              <w:tab/>
              <w:t>SS Block pattern is defined in clause 4.1 in TS 38.213 [</w:t>
            </w:r>
            <w:r w:rsidRPr="00162BDB">
              <w:rPr>
                <w:rFonts w:hint="eastAsia"/>
                <w:lang w:val="en-US" w:eastAsia="zh-CN"/>
              </w:rPr>
              <w:t>7</w:t>
            </w:r>
            <w:r w:rsidRPr="00162BDB">
              <w:t>].</w:t>
            </w:r>
          </w:p>
        </w:tc>
      </w:tr>
    </w:tbl>
    <w:p w14:paraId="67515B03" w14:textId="77777777" w:rsidR="000D7F86" w:rsidRPr="006D41CC" w:rsidRDefault="000D7F86" w:rsidP="006D4A41">
      <w:pPr>
        <w:spacing w:after="120"/>
        <w:rPr>
          <w:rFonts w:ascii="Arial" w:hAnsi="Arial" w:cs="Arial"/>
          <w:b/>
          <w:bCs/>
          <w:sz w:val="22"/>
          <w:szCs w:val="22"/>
          <w:lang w:val="en-US"/>
        </w:rPr>
      </w:pPr>
    </w:p>
    <w:p w14:paraId="5C27E956" w14:textId="095AFF9F" w:rsidR="006D4A41" w:rsidRPr="006D4A41" w:rsidRDefault="006D4A41" w:rsidP="006D4A41">
      <w:pPr>
        <w:spacing w:after="120"/>
        <w:rPr>
          <w:rFonts w:ascii="Arial" w:hAnsi="Arial" w:cs="Arial"/>
          <w:b/>
          <w:bCs/>
          <w:sz w:val="22"/>
          <w:szCs w:val="22"/>
          <w:lang w:val="en-US"/>
        </w:rPr>
      </w:pPr>
      <w:r w:rsidRPr="006D4A41">
        <w:rPr>
          <w:rFonts w:ascii="Arial" w:hAnsi="Arial" w:cs="Arial"/>
          <w:b/>
          <w:bCs/>
          <w:sz w:val="22"/>
          <w:szCs w:val="22"/>
          <w:lang w:val="en-US"/>
        </w:rPr>
        <w:t>Less than 5MHz for NTN</w:t>
      </w:r>
      <w:r>
        <w:rPr>
          <w:rFonts w:ascii="Arial" w:hAnsi="Arial" w:cs="Arial"/>
          <w:b/>
          <w:bCs/>
          <w:sz w:val="22"/>
          <w:szCs w:val="22"/>
          <w:lang w:val="en-US"/>
        </w:rPr>
        <w:t xml:space="preserve"> (RRM part)</w:t>
      </w:r>
    </w:p>
    <w:p w14:paraId="6F3E1318" w14:textId="77777777" w:rsidR="001E6067" w:rsidRPr="001E6067" w:rsidRDefault="001E6067" w:rsidP="001E6067">
      <w:pPr>
        <w:spacing w:after="120"/>
        <w:rPr>
          <w:b/>
          <w:bCs/>
          <w:u w:val="single"/>
          <w:lang w:val="en-US"/>
        </w:rPr>
      </w:pPr>
      <w:r w:rsidRPr="001E6067">
        <w:rPr>
          <w:b/>
          <w:bCs/>
          <w:u w:val="single"/>
          <w:lang w:val="en-US"/>
        </w:rPr>
        <w:t>Issue 1-1-1: Clarification on 15K</w:t>
      </w:r>
      <w:r w:rsidRPr="001E6067">
        <w:rPr>
          <w:rFonts w:hint="eastAsia"/>
          <w:b/>
          <w:bCs/>
          <w:u w:val="single"/>
          <w:lang w:val="en-US"/>
        </w:rPr>
        <w:t>Hz</w:t>
      </w:r>
      <w:r w:rsidRPr="001E6067">
        <w:rPr>
          <w:b/>
          <w:bCs/>
          <w:u w:val="single"/>
          <w:lang w:val="en-US"/>
        </w:rPr>
        <w:t xml:space="preserve"> SC </w:t>
      </w:r>
    </w:p>
    <w:p w14:paraId="3B6F7D60" w14:textId="77777777" w:rsidR="001E6067" w:rsidRPr="00867002" w:rsidRDefault="001E6067" w:rsidP="00867002">
      <w:pPr>
        <w:spacing w:after="0"/>
        <w:rPr>
          <w:highlight w:val="green"/>
        </w:rPr>
      </w:pPr>
      <w:r w:rsidRPr="00867002">
        <w:rPr>
          <w:highlight w:val="green"/>
        </w:rPr>
        <w:t>Agreement:</w:t>
      </w:r>
    </w:p>
    <w:p w14:paraId="3F2996E1" w14:textId="514EA270"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To confirm only 15KHz SC needs to be considered.</w:t>
      </w:r>
    </w:p>
    <w:p w14:paraId="398E08C2" w14:textId="77777777" w:rsidR="001E6067" w:rsidRDefault="001E6067" w:rsidP="001E6067"/>
    <w:p w14:paraId="18F2DE35" w14:textId="77777777" w:rsidR="001E6067" w:rsidRPr="001E6067" w:rsidRDefault="001E6067" w:rsidP="001E6067">
      <w:pPr>
        <w:spacing w:after="120"/>
        <w:rPr>
          <w:b/>
          <w:bCs/>
          <w:u w:val="single"/>
          <w:lang w:val="en-US"/>
        </w:rPr>
      </w:pPr>
      <w:r w:rsidRPr="001E6067">
        <w:rPr>
          <w:b/>
          <w:bCs/>
          <w:u w:val="single"/>
          <w:lang w:val="en-US"/>
        </w:rPr>
        <w:t xml:space="preserve">Issue 1-1-2: CA </w:t>
      </w:r>
    </w:p>
    <w:p w14:paraId="38436807" w14:textId="77777777" w:rsidR="001E6067" w:rsidRPr="00867002" w:rsidRDefault="001E6067" w:rsidP="00867002">
      <w:pPr>
        <w:spacing w:after="0"/>
        <w:rPr>
          <w:highlight w:val="green"/>
        </w:rPr>
      </w:pPr>
      <w:r w:rsidRPr="00867002">
        <w:rPr>
          <w:highlight w:val="green"/>
        </w:rPr>
        <w:t>Agreement:</w:t>
      </w:r>
    </w:p>
    <w:p w14:paraId="0CFAA70B" w14:textId="200130ED"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 xml:space="preserve">Not define any CA related RRM requirements for NTN less than 5MHz. </w:t>
      </w:r>
    </w:p>
    <w:p w14:paraId="06E703F3" w14:textId="77777777" w:rsidR="001E6067" w:rsidRDefault="001E6067" w:rsidP="001E6067"/>
    <w:p w14:paraId="678F4888" w14:textId="77777777" w:rsidR="001E6067" w:rsidRPr="001E6067" w:rsidRDefault="001E6067" w:rsidP="001E6067">
      <w:pPr>
        <w:spacing w:after="120"/>
        <w:rPr>
          <w:b/>
          <w:bCs/>
          <w:u w:val="single"/>
          <w:lang w:val="en-US"/>
        </w:rPr>
      </w:pPr>
      <w:r w:rsidRPr="001E6067">
        <w:rPr>
          <w:b/>
          <w:bCs/>
          <w:u w:val="single"/>
          <w:lang w:val="en-US"/>
        </w:rPr>
        <w:t xml:space="preserve">Issue 1-1-3: CSI-based measurements </w:t>
      </w:r>
    </w:p>
    <w:p w14:paraId="7EDE7FA4" w14:textId="77777777" w:rsidR="001E6067" w:rsidRPr="00867002" w:rsidRDefault="001E6067" w:rsidP="00867002">
      <w:pPr>
        <w:spacing w:after="0"/>
        <w:rPr>
          <w:highlight w:val="green"/>
        </w:rPr>
      </w:pPr>
      <w:r w:rsidRPr="00867002">
        <w:rPr>
          <w:rFonts w:hint="eastAsia"/>
          <w:highlight w:val="green"/>
        </w:rPr>
        <w:t>Agreement</w:t>
      </w:r>
    </w:p>
    <w:p w14:paraId="38D3A88B"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Prioritize SSB based RLM and L1 measurement for NTN less than 5MHz</w:t>
      </w:r>
    </w:p>
    <w:p w14:paraId="2AF5C0FA" w14:textId="77777777" w:rsidR="001E6067" w:rsidRDefault="001E6067" w:rsidP="001E6067">
      <w:pPr>
        <w:widowControl w:val="0"/>
        <w:spacing w:after="120" w:line="259" w:lineRule="auto"/>
        <w:ind w:left="576"/>
        <w:jc w:val="both"/>
        <w:rPr>
          <w:color w:val="0070C0"/>
        </w:rPr>
      </w:pPr>
    </w:p>
    <w:p w14:paraId="30F9008D" w14:textId="77777777" w:rsidR="001E6067" w:rsidRPr="001E6067" w:rsidRDefault="001E6067" w:rsidP="001E6067">
      <w:pPr>
        <w:spacing w:after="120"/>
        <w:rPr>
          <w:b/>
          <w:bCs/>
          <w:u w:val="single"/>
          <w:lang w:val="en-US"/>
        </w:rPr>
      </w:pPr>
      <w:r w:rsidRPr="001E6067">
        <w:rPr>
          <w:b/>
          <w:bCs/>
          <w:u w:val="single"/>
          <w:lang w:val="en-US"/>
        </w:rPr>
        <w:t xml:space="preserve">Issue 1-1-4: Other enhanced aspects beyond Rel18 </w:t>
      </w:r>
    </w:p>
    <w:p w14:paraId="17A306C8" w14:textId="77777777" w:rsidR="00867002" w:rsidRDefault="001E6067" w:rsidP="00867002">
      <w:pPr>
        <w:spacing w:after="0"/>
        <w:rPr>
          <w:highlight w:val="green"/>
        </w:rPr>
      </w:pPr>
      <w:r w:rsidRPr="00867002">
        <w:rPr>
          <w:highlight w:val="green"/>
        </w:rPr>
        <w:t xml:space="preserve">Agreement: </w:t>
      </w:r>
    </w:p>
    <w:p w14:paraId="5B96F0DF" w14:textId="42FA4E84" w:rsidR="001E6067" w:rsidRPr="00867002" w:rsidRDefault="001E6067" w:rsidP="00867002">
      <w:pPr>
        <w:spacing w:after="0"/>
        <w:rPr>
          <w:highlight w:val="green"/>
        </w:rPr>
      </w:pPr>
      <w:r w:rsidRPr="00867002">
        <w:rPr>
          <w:highlight w:val="green"/>
        </w:rPr>
        <w:t>For less than 5MHz NTN in this WI:</w:t>
      </w:r>
    </w:p>
    <w:p w14:paraId="48A37813"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 xml:space="preserve">Not define requirements for positioning, CGI, </w:t>
      </w:r>
      <w:proofErr w:type="spellStart"/>
      <w:r w:rsidRPr="00867002">
        <w:rPr>
          <w:rFonts w:ascii="Times New Roman" w:eastAsia="宋体" w:hAnsi="Times New Roman"/>
          <w:sz w:val="20"/>
          <w:lang w:eastAsia="zh-CN"/>
        </w:rPr>
        <w:t>mTRP</w:t>
      </w:r>
      <w:proofErr w:type="spellEnd"/>
      <w:r w:rsidRPr="00867002">
        <w:rPr>
          <w:rFonts w:ascii="Times New Roman" w:eastAsia="宋体" w:hAnsi="Times New Roman"/>
          <w:sz w:val="20"/>
          <w:lang w:eastAsia="zh-CN"/>
        </w:rPr>
        <w:t>, CSI-RS based L3 measurement.</w:t>
      </w:r>
    </w:p>
    <w:p w14:paraId="42423B4E"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Not define requirements for Redcap.</w:t>
      </w:r>
    </w:p>
    <w:p w14:paraId="01EA0757" w14:textId="77777777" w:rsidR="001E6067" w:rsidRPr="00AA7F95" w:rsidRDefault="001E6067" w:rsidP="001E6067">
      <w:pPr>
        <w:widowControl w:val="0"/>
        <w:spacing w:after="120" w:line="256" w:lineRule="auto"/>
        <w:ind w:left="936"/>
        <w:jc w:val="both"/>
        <w:rPr>
          <w:rFonts w:eastAsia="等线"/>
          <w:bCs/>
          <w:kern w:val="2"/>
          <w:sz w:val="21"/>
          <w:szCs w:val="21"/>
          <w:highlight w:val="green"/>
          <w:lang w:val="en-US" w:eastAsia="zh-CN"/>
        </w:rPr>
      </w:pPr>
    </w:p>
    <w:p w14:paraId="0A284C95" w14:textId="77777777" w:rsidR="001E6067" w:rsidRPr="001E6067" w:rsidRDefault="001E6067" w:rsidP="001E6067">
      <w:pPr>
        <w:spacing w:after="120"/>
        <w:rPr>
          <w:b/>
          <w:bCs/>
          <w:u w:val="single"/>
          <w:lang w:val="en-US"/>
        </w:rPr>
      </w:pPr>
      <w:r w:rsidRPr="001E6067">
        <w:rPr>
          <w:b/>
          <w:bCs/>
          <w:u w:val="single"/>
          <w:lang w:val="en-US"/>
        </w:rPr>
        <w:t xml:space="preserve">Issue 1-1-5: Applicability requirement </w:t>
      </w:r>
      <w:proofErr w:type="spellStart"/>
      <w:r w:rsidRPr="001E6067">
        <w:rPr>
          <w:b/>
          <w:bCs/>
          <w:u w:val="single"/>
          <w:lang w:val="en-US"/>
        </w:rPr>
        <w:t>clarificaiton</w:t>
      </w:r>
      <w:proofErr w:type="spellEnd"/>
    </w:p>
    <w:p w14:paraId="470E978B" w14:textId="77777777" w:rsidR="001E6067" w:rsidRPr="00867002" w:rsidRDefault="001E6067" w:rsidP="00867002">
      <w:pPr>
        <w:spacing w:after="0"/>
        <w:rPr>
          <w:highlight w:val="green"/>
        </w:rPr>
      </w:pPr>
      <w:r w:rsidRPr="00867002">
        <w:rPr>
          <w:highlight w:val="green"/>
        </w:rPr>
        <w:t>Agreement</w:t>
      </w:r>
    </w:p>
    <w:p w14:paraId="15D88ECC"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An applicability requirement is needed to clarify which R17/R18 NTN requirement can be applied for less than 5MHz band without any change in R19.</w:t>
      </w:r>
    </w:p>
    <w:p w14:paraId="146FF039" w14:textId="77777777" w:rsidR="001E6067" w:rsidRDefault="001E6067" w:rsidP="001E6067">
      <w:pPr>
        <w:spacing w:after="120"/>
        <w:rPr>
          <w:b/>
          <w:bCs/>
          <w:u w:val="single"/>
          <w:lang w:val="en-US"/>
        </w:rPr>
      </w:pPr>
    </w:p>
    <w:p w14:paraId="63B1303A" w14:textId="4A756351" w:rsidR="001E6067" w:rsidRPr="001E6067" w:rsidRDefault="001E6067" w:rsidP="001E6067">
      <w:pPr>
        <w:spacing w:after="120"/>
        <w:rPr>
          <w:b/>
          <w:bCs/>
          <w:u w:val="single"/>
          <w:lang w:val="en-US"/>
        </w:rPr>
      </w:pPr>
      <w:r w:rsidRPr="001E6067">
        <w:rPr>
          <w:b/>
          <w:bCs/>
          <w:u w:val="single"/>
          <w:lang w:val="en-US"/>
        </w:rPr>
        <w:t>Issue 1-2-1: Baseline requirement which can be taken as the start point for NTN less than 5MHz requirements</w:t>
      </w:r>
    </w:p>
    <w:p w14:paraId="1F94075A" w14:textId="77777777" w:rsidR="001E6067" w:rsidRPr="00867002" w:rsidRDefault="001E6067" w:rsidP="00867002">
      <w:pPr>
        <w:spacing w:after="0"/>
        <w:rPr>
          <w:highlight w:val="green"/>
        </w:rPr>
      </w:pPr>
      <w:r w:rsidRPr="00867002">
        <w:rPr>
          <w:highlight w:val="green"/>
        </w:rPr>
        <w:t>Agreements:</w:t>
      </w:r>
    </w:p>
    <w:p w14:paraId="0CEAB8DA"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RRM requirement for TN less than 5MHz shall be used as baseline to design NTN less than 5MHz requirement</w:t>
      </w:r>
    </w:p>
    <w:p w14:paraId="23C23CAB" w14:textId="77777777" w:rsidR="001E6067" w:rsidRDefault="001E6067" w:rsidP="001E6067"/>
    <w:p w14:paraId="68038D2C" w14:textId="65F59A80" w:rsidR="001E6067" w:rsidRPr="001E6067" w:rsidRDefault="001E6067" w:rsidP="001E6067">
      <w:pPr>
        <w:spacing w:after="120"/>
        <w:rPr>
          <w:b/>
          <w:bCs/>
          <w:u w:val="single"/>
          <w:lang w:val="en-US"/>
        </w:rPr>
      </w:pPr>
      <w:r w:rsidRPr="001E6067">
        <w:rPr>
          <w:b/>
          <w:bCs/>
          <w:u w:val="single"/>
          <w:lang w:val="en-US"/>
        </w:rPr>
        <w:t>Issue 1-2-2-1: Channel bandwidth assumption</w:t>
      </w:r>
    </w:p>
    <w:p w14:paraId="6B4BBD41" w14:textId="77777777" w:rsidR="001E6067" w:rsidRPr="00867002" w:rsidRDefault="001E6067" w:rsidP="00867002">
      <w:pPr>
        <w:spacing w:after="0"/>
        <w:rPr>
          <w:highlight w:val="green"/>
        </w:rPr>
      </w:pPr>
      <w:r w:rsidRPr="00867002">
        <w:rPr>
          <w:highlight w:val="green"/>
        </w:rPr>
        <w:lastRenderedPageBreak/>
        <w:t>Agreement:</w:t>
      </w:r>
    </w:p>
    <w:p w14:paraId="53A85282"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 xml:space="preserve">To align with the agreement in </w:t>
      </w:r>
      <w:proofErr w:type="spellStart"/>
      <w:r w:rsidRPr="00867002">
        <w:rPr>
          <w:rFonts w:ascii="Times New Roman" w:eastAsia="宋体" w:hAnsi="Times New Roman"/>
          <w:sz w:val="20"/>
          <w:lang w:eastAsia="zh-CN"/>
        </w:rPr>
        <w:t>BDaT</w:t>
      </w:r>
      <w:proofErr w:type="spellEnd"/>
      <w:r w:rsidRPr="00867002">
        <w:rPr>
          <w:rFonts w:ascii="Times New Roman" w:eastAsia="宋体" w:hAnsi="Times New Roman"/>
          <w:sz w:val="20"/>
          <w:lang w:eastAsia="zh-CN"/>
        </w:rPr>
        <w:t xml:space="preserve"> session.</w:t>
      </w:r>
    </w:p>
    <w:p w14:paraId="30DBD52D" w14:textId="77777777" w:rsidR="001E6067" w:rsidRDefault="001E6067" w:rsidP="001E6067">
      <w:pPr>
        <w:spacing w:after="120"/>
        <w:rPr>
          <w:b/>
          <w:bCs/>
          <w:u w:val="single"/>
          <w:lang w:val="en-US"/>
        </w:rPr>
      </w:pPr>
    </w:p>
    <w:p w14:paraId="7B7234A4" w14:textId="4FB01328" w:rsidR="001E6067" w:rsidRPr="001E6067" w:rsidRDefault="001E6067" w:rsidP="001E6067">
      <w:pPr>
        <w:spacing w:after="120"/>
        <w:rPr>
          <w:b/>
          <w:bCs/>
          <w:u w:val="single"/>
          <w:lang w:val="en-US"/>
        </w:rPr>
      </w:pPr>
      <w:r w:rsidRPr="001E6067">
        <w:rPr>
          <w:b/>
          <w:bCs/>
          <w:u w:val="single"/>
          <w:lang w:val="en-US"/>
        </w:rPr>
        <w:t>Issue 1-2-2-2: SSB/PBCH assumption</w:t>
      </w:r>
    </w:p>
    <w:p w14:paraId="675A7B9A" w14:textId="77777777" w:rsidR="001E6067" w:rsidRPr="00867002" w:rsidRDefault="001E6067" w:rsidP="00867002">
      <w:pPr>
        <w:spacing w:after="0"/>
        <w:rPr>
          <w:highlight w:val="green"/>
        </w:rPr>
      </w:pPr>
      <w:r w:rsidRPr="00867002">
        <w:rPr>
          <w:highlight w:val="green"/>
        </w:rPr>
        <w:t>Agreement</w:t>
      </w:r>
    </w:p>
    <w:p w14:paraId="15449EE3"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 xml:space="preserve">To align with the agreement in </w:t>
      </w:r>
      <w:proofErr w:type="spellStart"/>
      <w:r w:rsidRPr="00867002">
        <w:rPr>
          <w:rFonts w:ascii="Times New Roman" w:eastAsia="宋体" w:hAnsi="Times New Roman"/>
          <w:sz w:val="20"/>
          <w:lang w:eastAsia="zh-CN"/>
        </w:rPr>
        <w:t>BDaT</w:t>
      </w:r>
      <w:proofErr w:type="spellEnd"/>
      <w:r w:rsidRPr="00867002">
        <w:rPr>
          <w:rFonts w:ascii="Times New Roman" w:eastAsia="宋体" w:hAnsi="Times New Roman"/>
          <w:sz w:val="20"/>
          <w:lang w:eastAsia="zh-CN"/>
        </w:rPr>
        <w:t xml:space="preserve"> session. </w:t>
      </w:r>
    </w:p>
    <w:p w14:paraId="5402AA53" w14:textId="77777777" w:rsidR="00867002" w:rsidRDefault="00867002" w:rsidP="001E6067">
      <w:pPr>
        <w:spacing w:after="120"/>
        <w:rPr>
          <w:b/>
          <w:bCs/>
          <w:u w:val="single"/>
          <w:lang w:val="en-US"/>
        </w:rPr>
      </w:pPr>
    </w:p>
    <w:p w14:paraId="04901913" w14:textId="3B1C9EBE" w:rsidR="001E6067" w:rsidRPr="001E6067" w:rsidRDefault="001E6067" w:rsidP="001E6067">
      <w:pPr>
        <w:spacing w:after="120"/>
        <w:rPr>
          <w:b/>
          <w:bCs/>
          <w:u w:val="single"/>
          <w:lang w:val="en-US"/>
        </w:rPr>
      </w:pPr>
      <w:r w:rsidRPr="001E6067">
        <w:rPr>
          <w:b/>
          <w:bCs/>
          <w:u w:val="single"/>
          <w:lang w:val="en-US"/>
        </w:rPr>
        <w:t>Issue 1-2-2-3: CORRSET</w:t>
      </w:r>
    </w:p>
    <w:p w14:paraId="271EA0A1" w14:textId="77777777" w:rsidR="001E6067" w:rsidRPr="001E6067" w:rsidRDefault="001E6067" w:rsidP="001E6067">
      <w:pPr>
        <w:spacing w:after="0"/>
        <w:rPr>
          <w:highlight w:val="green"/>
        </w:rPr>
      </w:pPr>
      <w:r w:rsidRPr="001E6067">
        <w:rPr>
          <w:highlight w:val="green"/>
        </w:rPr>
        <w:t>Agreement</w:t>
      </w:r>
    </w:p>
    <w:p w14:paraId="5D051934"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 xml:space="preserve">To align with the agreement in </w:t>
      </w:r>
      <w:proofErr w:type="spellStart"/>
      <w:r w:rsidRPr="00867002">
        <w:rPr>
          <w:rFonts w:ascii="Times New Roman" w:eastAsia="宋体" w:hAnsi="Times New Roman"/>
          <w:sz w:val="20"/>
          <w:lang w:eastAsia="zh-CN"/>
        </w:rPr>
        <w:t>BDaT</w:t>
      </w:r>
      <w:proofErr w:type="spellEnd"/>
      <w:r w:rsidRPr="00867002">
        <w:rPr>
          <w:rFonts w:ascii="Times New Roman" w:eastAsia="宋体" w:hAnsi="Times New Roman"/>
          <w:sz w:val="20"/>
          <w:lang w:eastAsia="zh-CN"/>
        </w:rPr>
        <w:t xml:space="preserve"> session.</w:t>
      </w:r>
    </w:p>
    <w:p w14:paraId="2B6ED759" w14:textId="77777777" w:rsidR="001E6067" w:rsidRDefault="001E6067" w:rsidP="001E6067">
      <w:pPr>
        <w:spacing w:after="120"/>
        <w:rPr>
          <w:b/>
          <w:bCs/>
          <w:u w:val="single"/>
          <w:lang w:val="en-US"/>
        </w:rPr>
      </w:pPr>
    </w:p>
    <w:p w14:paraId="365B57B8" w14:textId="1581B153" w:rsidR="001E6067" w:rsidRPr="001E6067" w:rsidRDefault="001E6067" w:rsidP="001E6067">
      <w:pPr>
        <w:spacing w:after="120"/>
        <w:rPr>
          <w:b/>
          <w:bCs/>
          <w:u w:val="single"/>
          <w:lang w:val="en-US"/>
        </w:rPr>
      </w:pPr>
      <w:r w:rsidRPr="001E6067">
        <w:rPr>
          <w:b/>
          <w:bCs/>
          <w:u w:val="single"/>
          <w:lang w:val="en-US"/>
        </w:rPr>
        <w:t xml:space="preserve">Issue 1-3-1: whether IDLE/INACTIVE RRM requirement for NTN in current TS38.133 will be impacted </w:t>
      </w:r>
      <w:proofErr w:type="spellStart"/>
      <w:r w:rsidRPr="001E6067">
        <w:rPr>
          <w:b/>
          <w:bCs/>
          <w:u w:val="single"/>
          <w:lang w:val="en-US"/>
        </w:rPr>
        <w:t>becasue</w:t>
      </w:r>
      <w:proofErr w:type="spellEnd"/>
      <w:r w:rsidRPr="001E6067">
        <w:rPr>
          <w:b/>
          <w:bCs/>
          <w:u w:val="single"/>
          <w:lang w:val="en-US"/>
        </w:rPr>
        <w:t xml:space="preserve"> of less than 5MHz bandwidth</w:t>
      </w:r>
    </w:p>
    <w:p w14:paraId="69410F79" w14:textId="77777777" w:rsidR="001E6067" w:rsidRPr="001E6067" w:rsidRDefault="001E6067" w:rsidP="001E6067">
      <w:pPr>
        <w:spacing w:after="0"/>
        <w:rPr>
          <w:highlight w:val="green"/>
        </w:rPr>
      </w:pPr>
      <w:r w:rsidRPr="001E6067">
        <w:rPr>
          <w:highlight w:val="green"/>
        </w:rPr>
        <w:t>Agreement</w:t>
      </w:r>
    </w:p>
    <w:p w14:paraId="7FFB88CB"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No core part impact.</w:t>
      </w:r>
    </w:p>
    <w:p w14:paraId="4942917E" w14:textId="77777777" w:rsidR="001E6067" w:rsidRDefault="001E6067" w:rsidP="001E6067">
      <w:pPr>
        <w:spacing w:after="120"/>
        <w:rPr>
          <w:b/>
          <w:bCs/>
          <w:u w:val="single"/>
          <w:lang w:val="en-US"/>
        </w:rPr>
      </w:pPr>
    </w:p>
    <w:p w14:paraId="6FBBCCE7" w14:textId="519481C0" w:rsidR="001E6067" w:rsidRPr="001E6067" w:rsidRDefault="001E6067" w:rsidP="001E6067">
      <w:pPr>
        <w:spacing w:after="120"/>
        <w:rPr>
          <w:b/>
          <w:bCs/>
          <w:u w:val="single"/>
          <w:lang w:val="en-US"/>
        </w:rPr>
      </w:pPr>
      <w:r w:rsidRPr="001E6067">
        <w:rPr>
          <w:b/>
          <w:bCs/>
          <w:u w:val="single"/>
          <w:lang w:val="en-US"/>
        </w:rPr>
        <w:t>Issue 1-3-2: Handover</w:t>
      </w:r>
    </w:p>
    <w:p w14:paraId="12B0AF2F" w14:textId="77777777" w:rsidR="001E6067" w:rsidRPr="001E6067" w:rsidRDefault="001E6067" w:rsidP="001E6067">
      <w:pPr>
        <w:spacing w:after="0"/>
        <w:rPr>
          <w:highlight w:val="green"/>
        </w:rPr>
      </w:pPr>
      <w:r w:rsidRPr="001E6067">
        <w:rPr>
          <w:rFonts w:hint="eastAsia"/>
          <w:highlight w:val="green"/>
        </w:rPr>
        <w:t>Agreement</w:t>
      </w:r>
      <w:r w:rsidRPr="001E6067">
        <w:rPr>
          <w:highlight w:val="green"/>
        </w:rPr>
        <w:t xml:space="preserve">: </w:t>
      </w:r>
    </w:p>
    <w:p w14:paraId="1F3D5BE4"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hint="eastAsia"/>
          <w:sz w:val="20"/>
          <w:lang w:eastAsia="zh-CN"/>
        </w:rPr>
        <w:t>D</w:t>
      </w:r>
      <w:r w:rsidRPr="00867002">
        <w:rPr>
          <w:rFonts w:ascii="Times New Roman" w:eastAsia="宋体" w:hAnsi="Times New Roman"/>
          <w:sz w:val="20"/>
          <w:lang w:eastAsia="zh-CN"/>
        </w:rPr>
        <w:t xml:space="preserve">efine HO delay requirement for NTN less than 5MHz, and take extension of delay for TN less than 5MHz as baseline. </w:t>
      </w:r>
    </w:p>
    <w:p w14:paraId="0FFB0E0D" w14:textId="77777777" w:rsidR="001E6067" w:rsidRPr="00867002" w:rsidRDefault="001E6067" w:rsidP="00867002">
      <w:pPr>
        <w:pStyle w:val="aff7"/>
        <w:widowControl/>
        <w:numPr>
          <w:ilvl w:val="0"/>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For NTN specific HO requirement:</w:t>
      </w:r>
    </w:p>
    <w:p w14:paraId="2D56C27E" w14:textId="77777777" w:rsidR="001E6067" w:rsidRPr="00867002" w:rsidRDefault="001E6067" w:rsidP="00867002">
      <w:pPr>
        <w:pStyle w:val="aff7"/>
        <w:widowControl/>
        <w:numPr>
          <w:ilvl w:val="1"/>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 xml:space="preserve">Time/location-based CHO delay requirement will be defined for NTN less than 5MHz. </w:t>
      </w:r>
    </w:p>
    <w:p w14:paraId="74703755" w14:textId="77777777" w:rsidR="001E6067" w:rsidRPr="00867002" w:rsidRDefault="001E6067" w:rsidP="00867002">
      <w:pPr>
        <w:pStyle w:val="aff7"/>
        <w:widowControl/>
        <w:numPr>
          <w:ilvl w:val="1"/>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Satellite switch time requirement will be defined for NTN less than 5MHz.</w:t>
      </w:r>
    </w:p>
    <w:p w14:paraId="1007B6BC" w14:textId="77777777" w:rsidR="001E6067" w:rsidRPr="00867002" w:rsidRDefault="001E6067" w:rsidP="00867002">
      <w:pPr>
        <w:pStyle w:val="aff7"/>
        <w:widowControl/>
        <w:numPr>
          <w:ilvl w:val="1"/>
          <w:numId w:val="19"/>
        </w:numPr>
        <w:tabs>
          <w:tab w:val="left" w:pos="5954"/>
        </w:tabs>
        <w:ind w:leftChars="0"/>
        <w:jc w:val="left"/>
        <w:rPr>
          <w:rFonts w:ascii="Times New Roman" w:eastAsia="宋体" w:hAnsi="Times New Roman"/>
          <w:sz w:val="20"/>
          <w:lang w:eastAsia="zh-CN"/>
        </w:rPr>
      </w:pPr>
      <w:r w:rsidRPr="00867002">
        <w:rPr>
          <w:rFonts w:ascii="Times New Roman" w:eastAsia="宋体" w:hAnsi="Times New Roman"/>
          <w:sz w:val="20"/>
          <w:lang w:eastAsia="zh-CN"/>
        </w:rPr>
        <w:t>Further discuss the details of the requirements.</w:t>
      </w:r>
    </w:p>
    <w:p w14:paraId="12FA11B5" w14:textId="77777777" w:rsidR="001E6067" w:rsidRPr="001E6067" w:rsidRDefault="001E6067" w:rsidP="001E6067">
      <w:pPr>
        <w:spacing w:after="120" w:line="259" w:lineRule="auto"/>
        <w:rPr>
          <w:b/>
          <w:bCs/>
          <w:i/>
          <w:iCs/>
        </w:rPr>
      </w:pPr>
    </w:p>
    <w:p w14:paraId="6F4893D9" w14:textId="7FEEA97F" w:rsidR="000D7F86" w:rsidRPr="006D4A41" w:rsidRDefault="000D7F86" w:rsidP="006D4A41">
      <w:pPr>
        <w:spacing w:after="120"/>
        <w:rPr>
          <w:rFonts w:ascii="Arial" w:hAnsi="Arial" w:cs="Arial"/>
          <w:b/>
          <w:bCs/>
          <w:sz w:val="22"/>
          <w:szCs w:val="22"/>
          <w:lang w:val="en-US"/>
        </w:rPr>
      </w:pPr>
      <w:r w:rsidRPr="000D7F86">
        <w:rPr>
          <w:rFonts w:ascii="Arial" w:hAnsi="Arial" w:cs="Arial"/>
          <w:b/>
          <w:bCs/>
          <w:sz w:val="22"/>
          <w:szCs w:val="22"/>
          <w:lang w:val="en-US"/>
        </w:rPr>
        <w:t>NTN testing for NGSO</w:t>
      </w:r>
    </w:p>
    <w:p w14:paraId="75A67212" w14:textId="77777777" w:rsidR="006017AA" w:rsidRPr="006017AA" w:rsidRDefault="006017AA" w:rsidP="006017AA">
      <w:pPr>
        <w:spacing w:after="120"/>
        <w:rPr>
          <w:b/>
          <w:bCs/>
          <w:u w:val="single"/>
          <w:lang w:val="en-US"/>
        </w:rPr>
      </w:pPr>
      <w:r w:rsidRPr="006017AA">
        <w:rPr>
          <w:b/>
          <w:bCs/>
          <w:u w:val="single"/>
          <w:lang w:val="en-US"/>
        </w:rPr>
        <w:t xml:space="preserve">Issue 1-1-1: Work plan on channel model and requirements </w:t>
      </w:r>
    </w:p>
    <w:p w14:paraId="0D730A50" w14:textId="77777777" w:rsidR="006017AA" w:rsidRPr="006017AA" w:rsidRDefault="006017AA" w:rsidP="006017AA">
      <w:pPr>
        <w:spacing w:after="0"/>
        <w:rPr>
          <w:highlight w:val="green"/>
        </w:rPr>
      </w:pPr>
      <w:r w:rsidRPr="006017AA">
        <w:rPr>
          <w:highlight w:val="green"/>
        </w:rPr>
        <w:t>Agreement</w:t>
      </w:r>
    </w:p>
    <w:p w14:paraId="115F5696" w14:textId="77777777" w:rsidR="006017AA" w:rsidRPr="006017AA" w:rsidRDefault="006017AA" w:rsidP="006017AA">
      <w:pPr>
        <w:pStyle w:val="aff7"/>
        <w:widowControl/>
        <w:numPr>
          <w:ilvl w:val="0"/>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Focus on TE-emulated channel model in initial stage for NGSO testing</w:t>
      </w:r>
    </w:p>
    <w:p w14:paraId="118982D3" w14:textId="77777777" w:rsidR="006017AA" w:rsidRPr="000A4A81" w:rsidRDefault="006017AA" w:rsidP="006017AA">
      <w:pPr>
        <w:pStyle w:val="aff7"/>
        <w:widowControl/>
        <w:numPr>
          <w:ilvl w:val="2"/>
          <w:numId w:val="19"/>
        </w:numPr>
        <w:autoSpaceDN w:val="0"/>
        <w:spacing w:after="120"/>
        <w:ind w:leftChars="0"/>
        <w:jc w:val="left"/>
        <w:rPr>
          <w:lang w:eastAsia="zh-CN"/>
        </w:rPr>
      </w:pPr>
      <w:r w:rsidRPr="00BE151B">
        <w:rPr>
          <w:lang w:eastAsia="zh-CN"/>
        </w:rPr>
        <w:t xml:space="preserve">Once sufficient progress made for channel model introduction, </w:t>
      </w:r>
      <w:r w:rsidRPr="000A4A81">
        <w:rPr>
          <w:lang w:eastAsia="zh-CN"/>
        </w:rPr>
        <w:t>RAN4 can start the discussion on corresponding requirements and tests according to WI objective.</w:t>
      </w:r>
      <w:r w:rsidRPr="00BE151B">
        <w:rPr>
          <w:lang w:eastAsia="zh-CN"/>
        </w:rPr>
        <w:t xml:space="preserve"> </w:t>
      </w:r>
    </w:p>
    <w:p w14:paraId="636C9352" w14:textId="77777777" w:rsidR="006017AA" w:rsidRPr="006017AA" w:rsidRDefault="006017AA" w:rsidP="006017AA">
      <w:pPr>
        <w:spacing w:after="120"/>
        <w:rPr>
          <w:b/>
          <w:bCs/>
          <w:u w:val="single"/>
          <w:lang w:val="en-US"/>
        </w:rPr>
      </w:pPr>
      <w:r w:rsidRPr="006017AA">
        <w:rPr>
          <w:b/>
          <w:bCs/>
          <w:u w:val="single"/>
          <w:lang w:val="en-US"/>
        </w:rPr>
        <w:t xml:space="preserve">Issue 1-1-2: Relation-ship between TE-emulated channel model for satellite motion and fading channel model </w:t>
      </w:r>
    </w:p>
    <w:p w14:paraId="575C933E" w14:textId="77777777" w:rsidR="006017AA" w:rsidRPr="006017AA" w:rsidRDefault="006017AA" w:rsidP="006017AA">
      <w:pPr>
        <w:spacing w:after="0"/>
        <w:rPr>
          <w:highlight w:val="green"/>
        </w:rPr>
      </w:pPr>
      <w:r w:rsidRPr="006017AA">
        <w:rPr>
          <w:highlight w:val="green"/>
        </w:rPr>
        <w:t>Agreement:</w:t>
      </w:r>
    </w:p>
    <w:p w14:paraId="1589A54A" w14:textId="77777777" w:rsidR="006017AA" w:rsidRPr="006017AA" w:rsidRDefault="006017AA" w:rsidP="006017AA">
      <w:pPr>
        <w:pStyle w:val="aff7"/>
        <w:widowControl/>
        <w:numPr>
          <w:ilvl w:val="0"/>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 xml:space="preserve">Decouple TE-emulated time-varying Doppler (frequency) and delay shifts due to satellite mobility from traditional fading channel </w:t>
      </w:r>
    </w:p>
    <w:p w14:paraId="23600B83" w14:textId="22860264" w:rsidR="006D4A41" w:rsidRPr="006017AA" w:rsidRDefault="006D4A41" w:rsidP="006D4A41">
      <w:pPr>
        <w:rPr>
          <w:rFonts w:eastAsia="Yu Mincho"/>
          <w:lang w:val="en-US" w:eastAsia="ja-JP"/>
        </w:rPr>
      </w:pPr>
    </w:p>
    <w:p w14:paraId="5675E51F" w14:textId="77777777" w:rsidR="006017AA" w:rsidRDefault="006017AA" w:rsidP="006017AA">
      <w:pPr>
        <w:spacing w:after="120"/>
        <w:rPr>
          <w:b/>
          <w:bCs/>
          <w:u w:val="single"/>
          <w:lang w:val="en-US"/>
        </w:rPr>
      </w:pPr>
      <w:r w:rsidRPr="004821F7">
        <w:rPr>
          <w:rFonts w:hint="eastAsia"/>
          <w:b/>
          <w:bCs/>
          <w:u w:val="single"/>
          <w:lang w:val="en-US"/>
        </w:rPr>
        <w:t>I</w:t>
      </w:r>
      <w:r w:rsidRPr="004821F7">
        <w:rPr>
          <w:b/>
          <w:bCs/>
          <w:u w:val="single"/>
          <w:lang w:val="en-US"/>
        </w:rPr>
        <w:t xml:space="preserve">ssue 1-2-1 </w:t>
      </w:r>
      <w:r>
        <w:rPr>
          <w:b/>
          <w:bCs/>
          <w:u w:val="single"/>
          <w:lang w:val="en-US"/>
        </w:rPr>
        <w:t xml:space="preserve">Methodology for </w:t>
      </w:r>
      <w:r w:rsidRPr="004821F7">
        <w:rPr>
          <w:b/>
          <w:bCs/>
          <w:u w:val="single"/>
          <w:lang w:val="en-US"/>
        </w:rPr>
        <w:t xml:space="preserve">Time varying </w:t>
      </w:r>
      <w:r w:rsidRPr="004821F7">
        <w:rPr>
          <w:rFonts w:hint="eastAsia"/>
          <w:b/>
          <w:bCs/>
          <w:u w:val="single"/>
          <w:lang w:val="en-US"/>
        </w:rPr>
        <w:t>Doppler</w:t>
      </w:r>
      <w:r w:rsidRPr="004821F7">
        <w:rPr>
          <w:b/>
          <w:bCs/>
          <w:u w:val="single"/>
          <w:lang w:val="en-US"/>
        </w:rPr>
        <w:t xml:space="preserve"> </w:t>
      </w:r>
      <w:r w:rsidRPr="004821F7">
        <w:rPr>
          <w:rFonts w:hint="eastAsia"/>
          <w:b/>
          <w:bCs/>
          <w:u w:val="single"/>
          <w:lang w:val="en-US"/>
        </w:rPr>
        <w:t>and</w:t>
      </w:r>
      <w:r w:rsidRPr="004821F7">
        <w:rPr>
          <w:b/>
          <w:bCs/>
          <w:u w:val="single"/>
          <w:lang w:val="en-US"/>
        </w:rPr>
        <w:t xml:space="preserve"> </w:t>
      </w:r>
      <w:r w:rsidRPr="004821F7">
        <w:rPr>
          <w:rFonts w:hint="eastAsia"/>
          <w:b/>
          <w:bCs/>
          <w:u w:val="single"/>
          <w:lang w:val="en-US"/>
        </w:rPr>
        <w:t>Delay</w:t>
      </w:r>
      <w:r w:rsidRPr="004821F7">
        <w:rPr>
          <w:b/>
          <w:bCs/>
          <w:u w:val="single"/>
          <w:lang w:val="en-US"/>
        </w:rPr>
        <w:t xml:space="preserve"> shifts modelling </w:t>
      </w:r>
    </w:p>
    <w:p w14:paraId="03E3AC82" w14:textId="77777777" w:rsidR="006017AA" w:rsidRPr="006017AA" w:rsidRDefault="006017AA" w:rsidP="006017AA">
      <w:pPr>
        <w:spacing w:after="0"/>
        <w:rPr>
          <w:highlight w:val="green"/>
        </w:rPr>
      </w:pPr>
      <w:r w:rsidRPr="006017AA">
        <w:rPr>
          <w:highlight w:val="green"/>
        </w:rPr>
        <w:t>Agreement</w:t>
      </w:r>
    </w:p>
    <w:p w14:paraId="505DAD53" w14:textId="77777777" w:rsidR="006017AA" w:rsidRPr="006017AA" w:rsidRDefault="006017AA" w:rsidP="006017AA">
      <w:pPr>
        <w:pStyle w:val="aff7"/>
        <w:widowControl/>
        <w:numPr>
          <w:ilvl w:val="0"/>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RAN4 aims to introduce TE-emulated time varying doppler shift and delay shift model for satellite motion with following candidate options:</w:t>
      </w:r>
    </w:p>
    <w:p w14:paraId="34CF2889" w14:textId="77777777" w:rsidR="006017AA" w:rsidRPr="007E4970" w:rsidRDefault="006017AA" w:rsidP="007E4970">
      <w:pPr>
        <w:pStyle w:val="aff7"/>
        <w:widowControl/>
        <w:numPr>
          <w:ilvl w:val="1"/>
          <w:numId w:val="19"/>
        </w:numPr>
        <w:tabs>
          <w:tab w:val="left" w:pos="5954"/>
        </w:tabs>
        <w:ind w:leftChars="0"/>
        <w:jc w:val="left"/>
        <w:rPr>
          <w:rFonts w:ascii="Times New Roman" w:eastAsia="宋体" w:hAnsi="Times New Roman"/>
          <w:sz w:val="20"/>
          <w:lang w:eastAsia="zh-CN"/>
        </w:rPr>
      </w:pPr>
      <w:r w:rsidRPr="007E4970">
        <w:rPr>
          <w:rFonts w:ascii="Times New Roman" w:eastAsia="宋体" w:hAnsi="Times New Roman" w:hint="eastAsia"/>
          <w:sz w:val="20"/>
          <w:lang w:eastAsia="zh-CN"/>
        </w:rPr>
        <w:t>O</w:t>
      </w:r>
      <w:r w:rsidRPr="007E4970">
        <w:rPr>
          <w:rFonts w:ascii="Times New Roman" w:eastAsia="宋体" w:hAnsi="Times New Roman"/>
          <w:sz w:val="20"/>
          <w:lang w:eastAsia="zh-CN"/>
        </w:rPr>
        <w:t>ption 1: Eckstein-</w:t>
      </w:r>
      <w:proofErr w:type="spellStart"/>
      <w:r w:rsidRPr="007E4970">
        <w:rPr>
          <w:rFonts w:ascii="Times New Roman" w:eastAsia="宋体" w:hAnsi="Times New Roman"/>
          <w:sz w:val="20"/>
          <w:lang w:eastAsia="zh-CN"/>
        </w:rPr>
        <w:t>Hechler</w:t>
      </w:r>
      <w:proofErr w:type="spellEnd"/>
      <w:r w:rsidRPr="007E4970">
        <w:rPr>
          <w:rFonts w:ascii="Times New Roman" w:eastAsia="宋体" w:hAnsi="Times New Roman"/>
          <w:sz w:val="20"/>
          <w:lang w:eastAsia="zh-CN"/>
        </w:rPr>
        <w:t xml:space="preserve"> model</w:t>
      </w:r>
    </w:p>
    <w:p w14:paraId="0A52F261" w14:textId="77777777" w:rsidR="006017AA" w:rsidRPr="007E4970" w:rsidRDefault="006017AA" w:rsidP="007E4970">
      <w:pPr>
        <w:pStyle w:val="aff7"/>
        <w:widowControl/>
        <w:numPr>
          <w:ilvl w:val="1"/>
          <w:numId w:val="19"/>
        </w:numPr>
        <w:tabs>
          <w:tab w:val="left" w:pos="5954"/>
        </w:tabs>
        <w:ind w:leftChars="0"/>
        <w:jc w:val="left"/>
        <w:rPr>
          <w:rFonts w:ascii="Times New Roman" w:eastAsia="宋体" w:hAnsi="Times New Roman"/>
          <w:sz w:val="20"/>
          <w:lang w:eastAsia="zh-CN"/>
        </w:rPr>
      </w:pPr>
      <w:r w:rsidRPr="007E4970">
        <w:rPr>
          <w:rFonts w:ascii="Times New Roman" w:eastAsia="宋体" w:hAnsi="Times New Roman"/>
          <w:sz w:val="20"/>
          <w:lang w:eastAsia="zh-CN"/>
        </w:rPr>
        <w:t xml:space="preserve">Option 2: Keplerian model </w:t>
      </w:r>
    </w:p>
    <w:p w14:paraId="2B292837" w14:textId="77777777" w:rsidR="006017AA" w:rsidRPr="007E4970" w:rsidRDefault="006017AA" w:rsidP="007E4970">
      <w:pPr>
        <w:pStyle w:val="aff7"/>
        <w:widowControl/>
        <w:numPr>
          <w:ilvl w:val="1"/>
          <w:numId w:val="19"/>
        </w:numPr>
        <w:tabs>
          <w:tab w:val="left" w:pos="5954"/>
        </w:tabs>
        <w:ind w:leftChars="0"/>
        <w:jc w:val="left"/>
        <w:rPr>
          <w:rFonts w:ascii="Times New Roman" w:eastAsia="宋体" w:hAnsi="Times New Roman"/>
          <w:sz w:val="20"/>
          <w:lang w:eastAsia="zh-CN"/>
        </w:rPr>
      </w:pPr>
      <w:r w:rsidRPr="007E4970">
        <w:rPr>
          <w:rFonts w:ascii="Times New Roman" w:eastAsia="宋体" w:hAnsi="Times New Roman"/>
          <w:sz w:val="20"/>
          <w:lang w:eastAsia="zh-CN"/>
        </w:rPr>
        <w:t>Option 3: Existing model from TR 38.811 5.3.4.3</w:t>
      </w:r>
    </w:p>
    <w:p w14:paraId="64F88990" w14:textId="77777777" w:rsidR="006017AA" w:rsidRPr="007E4970" w:rsidRDefault="006017AA" w:rsidP="007E4970">
      <w:pPr>
        <w:pStyle w:val="aff7"/>
        <w:widowControl/>
        <w:numPr>
          <w:ilvl w:val="1"/>
          <w:numId w:val="19"/>
        </w:numPr>
        <w:tabs>
          <w:tab w:val="left" w:pos="5954"/>
        </w:tabs>
        <w:ind w:leftChars="0"/>
        <w:jc w:val="left"/>
        <w:rPr>
          <w:rFonts w:ascii="Times New Roman" w:eastAsia="宋体" w:hAnsi="Times New Roman"/>
          <w:sz w:val="20"/>
          <w:lang w:eastAsia="zh-CN"/>
        </w:rPr>
      </w:pPr>
      <w:r w:rsidRPr="007E4970">
        <w:rPr>
          <w:rFonts w:ascii="Times New Roman" w:eastAsia="宋体" w:hAnsi="Times New Roman"/>
          <w:sz w:val="20"/>
          <w:lang w:eastAsia="zh-CN"/>
        </w:rPr>
        <w:t>Option 4: Proposal 2 from R4-2412552</w:t>
      </w:r>
    </w:p>
    <w:tbl>
      <w:tblPr>
        <w:tblStyle w:val="a4"/>
        <w:tblW w:w="0" w:type="auto"/>
        <w:tblInd w:w="1416" w:type="dxa"/>
        <w:tblLook w:val="04A0" w:firstRow="1" w:lastRow="0" w:firstColumn="1" w:lastColumn="0" w:noHBand="0" w:noVBand="1"/>
      </w:tblPr>
      <w:tblGrid>
        <w:gridCol w:w="7317"/>
      </w:tblGrid>
      <w:tr w:rsidR="006017AA" w14:paraId="75828F07" w14:textId="77777777" w:rsidTr="00856599">
        <w:tc>
          <w:tcPr>
            <w:tcW w:w="7317" w:type="dxa"/>
          </w:tcPr>
          <w:p w14:paraId="2DC2535F" w14:textId="77777777" w:rsidR="006017AA" w:rsidRPr="00026F93" w:rsidRDefault="007E6510" w:rsidP="00856599">
            <w:pPr>
              <w:spacing w:after="120"/>
              <w:ind w:left="1080"/>
              <w:rPr>
                <w:szCs w:val="24"/>
                <w:lang w:eastAsia="zh-CN"/>
              </w:rPr>
            </w:pPr>
            <m:oMathPara>
              <m:oMath>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=mod</m:t>
                </m:r>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v</m:t>
                        </m:r>
                      </m:e>
                      <m:sub>
                        <m:r>
                          <w:rPr>
                            <w:rFonts w:ascii="Cambria Math" w:hAnsi="Cambria Math"/>
                            <w:szCs w:val="24"/>
                            <w:lang w:eastAsia="zh-CN"/>
                          </w:rPr>
                          <m:t>NGSO</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 xml:space="preserve">, </m:t>
                    </m:r>
                    <m:sSub>
                      <m:sSubPr>
                        <m:ctrlPr>
                          <w:rPr>
                            <w:rFonts w:ascii="Cambria Math" w:hAnsi="Cambria Math"/>
                            <w:szCs w:val="24"/>
                            <w:lang w:eastAsia="zh-CN"/>
                          </w:rPr>
                        </m:ctrlPr>
                      </m:sSubPr>
                      <m:e>
                        <m:r>
                          <m:rPr>
                            <m:sty m:val="p"/>
                          </m:rPr>
                          <w:rPr>
                            <w:rFonts w:ascii="Cambria Math" w:hAnsi="Cambria Math"/>
                            <w:szCs w:val="24"/>
                            <w:lang w:eastAsia="zh-CN"/>
                          </w:rPr>
                          <m:t>2</m:t>
                        </m:r>
                        <m:r>
                          <w:rPr>
                            <w:rFonts w:ascii="Cambria Math" w:hAnsi="Cambria Math"/>
                            <w:szCs w:val="24"/>
                            <w:lang w:eastAsia="zh-CN"/>
                          </w:rPr>
                          <m:t>d</m:t>
                        </m:r>
                      </m:e>
                      <m:sub>
                        <m:r>
                          <w:rPr>
                            <w:rFonts w:ascii="Cambria Math" w:hAnsi="Cambria Math"/>
                            <w:szCs w:val="24"/>
                            <w:lang w:eastAsia="zh-CN"/>
                          </w:rPr>
                          <m:t>h</m:t>
                        </m:r>
                        <m:r>
                          <m:rPr>
                            <m:sty m:val="p"/>
                          </m:rPr>
                          <w:rPr>
                            <w:rFonts w:ascii="Cambria Math" w:hAnsi="Cambria Math"/>
                            <w:szCs w:val="24"/>
                            <w:lang w:eastAsia="zh-CN"/>
                          </w:rPr>
                          <m:t>,</m:t>
                        </m:r>
                        <m:r>
                          <w:rPr>
                            <w:rFonts w:ascii="Cambria Math" w:hAnsi="Cambria Math"/>
                            <w:szCs w:val="24"/>
                            <w:lang w:eastAsia="zh-CN"/>
                          </w:rPr>
                          <m:t>max</m:t>
                        </m:r>
                      </m:sub>
                    </m:sSub>
                  </m:e>
                </m:d>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r>
                      <m:rPr>
                        <m:sty m:val="p"/>
                      </m:rPr>
                      <w:rPr>
                        <w:rFonts w:ascii="Cambria Math" w:hAnsi="Cambria Math"/>
                        <w:szCs w:val="24"/>
                        <w:lang w:eastAsia="zh-CN"/>
                      </w:rPr>
                      <m:t>,</m:t>
                    </m:r>
                    <m:r>
                      <w:rPr>
                        <w:rFonts w:ascii="Cambria Math" w:hAnsi="Cambria Math"/>
                        <w:szCs w:val="24"/>
                        <w:lang w:eastAsia="zh-CN"/>
                      </w:rPr>
                      <m:t>max</m:t>
                    </m:r>
                  </m:sub>
                </m:sSub>
              </m:oMath>
            </m:oMathPara>
          </w:p>
          <w:p w14:paraId="1305393C" w14:textId="77777777" w:rsidR="006017AA" w:rsidRPr="00026F93" w:rsidRDefault="006017AA" w:rsidP="00856599">
            <w:pPr>
              <w:spacing w:after="120"/>
              <w:ind w:left="1080"/>
              <w:rPr>
                <w:szCs w:val="24"/>
                <w:lang w:eastAsia="zh-CN"/>
              </w:rPr>
            </w:pPr>
            <m:oMathPara>
              <m:oMath>
                <m:r>
                  <w:rPr>
                    <w:rFonts w:ascii="Cambria Math" w:hAnsi="Cambria Math"/>
                    <w:szCs w:val="24"/>
                    <w:lang w:eastAsia="zh-CN"/>
                  </w:rPr>
                  <m:t>T</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f>
                  <m:fPr>
                    <m:ctrlPr>
                      <w:rPr>
                        <w:rFonts w:ascii="Cambria Math" w:hAnsi="Cambria Math"/>
                        <w:szCs w:val="24"/>
                        <w:lang w:eastAsia="zh-CN"/>
                      </w:rPr>
                    </m:ctrlPr>
                  </m:fPr>
                  <m:num>
                    <m:r>
                      <w:rPr>
                        <w:rFonts w:ascii="Cambria Math" w:hAnsi="Cambria Math"/>
                        <w:szCs w:val="24"/>
                        <w:lang w:eastAsia="zh-CN"/>
                      </w:rPr>
                      <m:t>d</m:t>
                    </m:r>
                    <m:d>
                      <m:dPr>
                        <m:ctrlPr>
                          <w:rPr>
                            <w:rFonts w:ascii="Cambria Math" w:hAnsi="Cambria Math"/>
                            <w:szCs w:val="24"/>
                            <w:lang w:eastAsia="zh-CN"/>
                          </w:rPr>
                        </m:ctrlPr>
                      </m:dPr>
                      <m:e>
                        <m:r>
                          <w:rPr>
                            <w:rFonts w:ascii="Cambria Math" w:hAnsi="Cambria Math"/>
                            <w:szCs w:val="24"/>
                            <w:lang w:eastAsia="zh-CN"/>
                          </w:rPr>
                          <m:t>t</m:t>
                        </m:r>
                      </m:e>
                    </m:d>
                  </m:num>
                  <m:den>
                    <m:r>
                      <w:rPr>
                        <w:rFonts w:ascii="Cambria Math" w:hAnsi="Cambria Math"/>
                        <w:szCs w:val="24"/>
                        <w:lang w:eastAsia="zh-CN"/>
                      </w:rPr>
                      <m:t>c</m:t>
                    </m:r>
                  </m:den>
                </m:f>
                <m:r>
                  <m:rPr>
                    <m:sty m:val="p"/>
                  </m:rPr>
                  <w:rPr>
                    <w:rFonts w:ascii="Cambria Math" w:hAnsi="Cambria Math"/>
                    <w:szCs w:val="24"/>
                    <w:lang w:eastAsia="zh-CN"/>
                  </w:rPr>
                  <m:t>=</m:t>
                </m:r>
                <m:f>
                  <m:fPr>
                    <m:ctrlPr>
                      <w:rPr>
                        <w:rFonts w:ascii="Cambria Math" w:hAnsi="Cambria Math"/>
                        <w:szCs w:val="24"/>
                        <w:lang w:eastAsia="zh-CN"/>
                      </w:rPr>
                    </m:ctrlPr>
                  </m:fPr>
                  <m:num>
                    <m:rad>
                      <m:radPr>
                        <m:degHide m:val="1"/>
                        <m:ctrlPr>
                          <w:rPr>
                            <w:rFonts w:ascii="Cambria Math" w:hAnsi="Cambria Math"/>
                            <w:szCs w:val="24"/>
                            <w:lang w:eastAsia="zh-CN"/>
                          </w:rPr>
                        </m:ctrlPr>
                      </m:radPr>
                      <m:deg/>
                      <m:e>
                        <m:sSup>
                          <m:sSupPr>
                            <m:ctrlPr>
                              <w:rPr>
                                <w:rFonts w:ascii="Cambria Math" w:hAnsi="Cambria Math"/>
                                <w:szCs w:val="24"/>
                                <w:lang w:eastAsia="zh-CN"/>
                              </w:rPr>
                            </m:ctrlPr>
                          </m:sSup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e>
                          <m:sup>
                            <m:r>
                              <m:rPr>
                                <m:sty m:val="p"/>
                              </m:rPr>
                              <w:rPr>
                                <w:rFonts w:ascii="Cambria Math" w:hAnsi="Cambria Math"/>
                                <w:szCs w:val="24"/>
                                <w:lang w:eastAsia="zh-CN"/>
                              </w:rPr>
                              <m:t>2</m:t>
                            </m:r>
                          </m:sup>
                        </m:sSup>
                        <m:r>
                          <m:rPr>
                            <m:sty m:val="p"/>
                          </m:rPr>
                          <w:rPr>
                            <w:rFonts w:ascii="Cambria Math" w:hAnsi="Cambria Math"/>
                            <w:szCs w:val="24"/>
                            <w:lang w:eastAsia="zh-CN"/>
                          </w:rPr>
                          <m:t>+</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NGSO</m:t>
                            </m:r>
                          </m:sub>
                          <m:sup>
                            <m:r>
                              <m:rPr>
                                <m:sty m:val="p"/>
                              </m:rPr>
                              <w:rPr>
                                <w:rFonts w:ascii="Cambria Math" w:hAnsi="Cambria Math"/>
                                <w:szCs w:val="24"/>
                                <w:lang w:eastAsia="zh-CN"/>
                              </w:rPr>
                              <m:t>2</m:t>
                            </m:r>
                          </m:sup>
                        </m:sSubSup>
                      </m:e>
                    </m:rad>
                  </m:num>
                  <m:den>
                    <m:r>
                      <w:rPr>
                        <w:rFonts w:ascii="Cambria Math" w:hAnsi="Cambria Math"/>
                        <w:szCs w:val="24"/>
                        <w:lang w:eastAsia="zh-CN"/>
                      </w:rPr>
                      <m:t>c</m:t>
                    </m:r>
                  </m:den>
                </m:f>
              </m:oMath>
            </m:oMathPara>
          </w:p>
          <w:p w14:paraId="4A715E7B" w14:textId="77777777" w:rsidR="006017AA" w:rsidRPr="00026F93" w:rsidRDefault="006017AA" w:rsidP="00856599">
            <w:pPr>
              <w:spacing w:after="120"/>
              <w:ind w:left="1080"/>
              <w:rPr>
                <w:szCs w:val="24"/>
                <w:lang w:eastAsia="zh-CN"/>
              </w:rPr>
            </w:pPr>
            <m:oMathPara>
              <m:oMath>
                <m:r>
                  <w:rPr>
                    <w:rFonts w:ascii="Cambria Math" w:hAnsi="Cambria Math"/>
                    <w:szCs w:val="24"/>
                    <w:lang w:eastAsia="zh-CN"/>
                  </w:rPr>
                  <m:t>F</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d</m:t>
                    </m:r>
                  </m:sub>
                </m:sSub>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num>
                  <m:den>
                    <m:r>
                      <w:rPr>
                        <w:rFonts w:ascii="Cambria Math" w:hAnsi="Cambria Math"/>
                        <w:szCs w:val="24"/>
                        <w:lang w:eastAsia="zh-CN"/>
                      </w:rPr>
                      <m:t>d</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den>
                </m:f>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d</m:t>
                    </m:r>
                  </m:sub>
                </m:sSub>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num>
                  <m:den>
                    <m:rad>
                      <m:radPr>
                        <m:degHide m:val="1"/>
                        <m:ctrlPr>
                          <w:rPr>
                            <w:rFonts w:ascii="Cambria Math" w:hAnsi="Cambria Math"/>
                            <w:szCs w:val="24"/>
                            <w:lang w:eastAsia="zh-CN"/>
                          </w:rPr>
                        </m:ctrlPr>
                      </m:radPr>
                      <m:deg/>
                      <m:e>
                        <m:sSup>
                          <m:sSupPr>
                            <m:ctrlPr>
                              <w:rPr>
                                <w:rFonts w:ascii="Cambria Math" w:hAnsi="Cambria Math"/>
                                <w:szCs w:val="24"/>
                                <w:lang w:eastAsia="zh-CN"/>
                              </w:rPr>
                            </m:ctrlPr>
                          </m:sSup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e>
                          <m:sup>
                            <m:r>
                              <m:rPr>
                                <m:sty m:val="p"/>
                              </m:rPr>
                              <w:rPr>
                                <w:rFonts w:ascii="Cambria Math" w:hAnsi="Cambria Math"/>
                                <w:szCs w:val="24"/>
                                <w:lang w:eastAsia="zh-CN"/>
                              </w:rPr>
                              <m:t>2</m:t>
                            </m:r>
                          </m:sup>
                        </m:sSup>
                        <m:r>
                          <m:rPr>
                            <m:sty m:val="p"/>
                          </m:rPr>
                          <w:rPr>
                            <w:rFonts w:ascii="Cambria Math" w:hAnsi="Cambria Math"/>
                            <w:szCs w:val="24"/>
                            <w:lang w:eastAsia="zh-CN"/>
                          </w:rPr>
                          <m:t>+</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NGSO</m:t>
                            </m:r>
                          </m:sub>
                          <m:sup>
                            <m:r>
                              <m:rPr>
                                <m:sty m:val="p"/>
                              </m:rPr>
                              <w:rPr>
                                <w:rFonts w:ascii="Cambria Math" w:hAnsi="Cambria Math"/>
                                <w:szCs w:val="24"/>
                                <w:lang w:eastAsia="zh-CN"/>
                              </w:rPr>
                              <m:t>2</m:t>
                            </m:r>
                          </m:sup>
                        </m:sSubSup>
                      </m:e>
                    </m:rad>
                  </m:den>
                </m:f>
                <m:r>
                  <m:rPr>
                    <m:sty m:val="p"/>
                  </m:rPr>
                  <w:rPr>
                    <w:rFonts w:ascii="Cambria Math" w:hAnsi="Cambria Math"/>
                    <w:szCs w:val="24"/>
                    <w:lang w:eastAsia="zh-CN"/>
                  </w:rPr>
                  <m:t xml:space="preserve">  </m:t>
                </m:r>
              </m:oMath>
            </m:oMathPara>
          </w:p>
          <w:p w14:paraId="7A426A8C" w14:textId="77777777" w:rsidR="006017AA" w:rsidRPr="00444E28" w:rsidRDefault="006017AA" w:rsidP="00856599">
            <w:pPr>
              <w:ind w:leftChars="800" w:left="1600"/>
              <w:rPr>
                <w:sz w:val="16"/>
                <w:szCs w:val="16"/>
              </w:rPr>
            </w:pPr>
            <w:r w:rsidRPr="00444E28">
              <w:rPr>
                <w:sz w:val="16"/>
                <w:szCs w:val="16"/>
              </w:rPr>
              <w:t>where</w:t>
            </w:r>
          </w:p>
          <w:p w14:paraId="60FE8334" w14:textId="77777777" w:rsidR="006017AA" w:rsidRPr="00444E28" w:rsidRDefault="006017AA" w:rsidP="006017AA">
            <w:pPr>
              <w:pStyle w:val="aff7"/>
              <w:numPr>
                <w:ilvl w:val="0"/>
                <w:numId w:val="23"/>
              </w:numPr>
              <w:ind w:leftChars="980" w:left="2320"/>
              <w:rPr>
                <w:sz w:val="16"/>
                <w:szCs w:val="16"/>
              </w:rPr>
            </w:pPr>
            <m:oMath>
              <m:r>
                <w:rPr>
                  <w:rFonts w:ascii="Cambria Math" w:hAnsi="Cambria Math"/>
                  <w:sz w:val="16"/>
                  <w:szCs w:val="16"/>
                </w:rPr>
                <m:t>T</m:t>
              </m:r>
              <m:d>
                <m:dPr>
                  <m:ctrlPr>
                    <w:rPr>
                      <w:rFonts w:ascii="Cambria Math" w:hAnsi="Cambria Math"/>
                      <w:i/>
                      <w:sz w:val="16"/>
                      <w:szCs w:val="16"/>
                    </w:rPr>
                  </m:ctrlPr>
                </m:dPr>
                <m:e>
                  <m:r>
                    <w:rPr>
                      <w:rFonts w:ascii="Cambria Math" w:hAnsi="Cambria Math"/>
                      <w:sz w:val="16"/>
                      <w:szCs w:val="16"/>
                    </w:rPr>
                    <m:t>t</m:t>
                  </m:r>
                </m:e>
              </m:d>
            </m:oMath>
            <w:r w:rsidRPr="00444E28">
              <w:rPr>
                <w:sz w:val="16"/>
                <w:szCs w:val="16"/>
              </w:rPr>
              <w:t xml:space="preserve">: Propagation delay of the signal from the satellite at time </w:t>
            </w:r>
            <m:oMath>
              <m:r>
                <w:rPr>
                  <w:rFonts w:ascii="Cambria Math" w:hAnsi="Cambria Math"/>
                  <w:sz w:val="16"/>
                  <w:szCs w:val="16"/>
                </w:rPr>
                <m:t>t</m:t>
              </m:r>
            </m:oMath>
            <w:r w:rsidRPr="00444E28">
              <w:rPr>
                <w:sz w:val="16"/>
                <w:szCs w:val="16"/>
              </w:rPr>
              <w:t>,</w:t>
            </w:r>
          </w:p>
          <w:p w14:paraId="1EFC55F5" w14:textId="77777777" w:rsidR="006017AA" w:rsidRPr="00444E28" w:rsidRDefault="006017AA" w:rsidP="006017AA">
            <w:pPr>
              <w:pStyle w:val="aff7"/>
              <w:numPr>
                <w:ilvl w:val="0"/>
                <w:numId w:val="23"/>
              </w:numPr>
              <w:ind w:leftChars="980" w:left="2320"/>
              <w:rPr>
                <w:sz w:val="16"/>
                <w:szCs w:val="16"/>
              </w:rPr>
            </w:pPr>
            <m:oMath>
              <m:r>
                <w:rPr>
                  <w:rFonts w:ascii="Cambria Math" w:hAnsi="Cambria Math"/>
                  <w:sz w:val="16"/>
                  <w:szCs w:val="16"/>
                </w:rPr>
                <m:t>F(t)</m:t>
              </m:r>
            </m:oMath>
            <w:r w:rsidRPr="00444E28">
              <w:rPr>
                <w:sz w:val="16"/>
                <w:szCs w:val="16"/>
              </w:rPr>
              <w:t xml:space="preserve">: Doppler (frequency) shift of the signal from the satellite at </w:t>
            </w:r>
            <w:r w:rsidRPr="00444E28">
              <w:rPr>
                <w:sz w:val="16"/>
                <w:szCs w:val="16"/>
              </w:rPr>
              <w:lastRenderedPageBreak/>
              <w:t xml:space="preserve">time </w:t>
            </w:r>
            <m:oMath>
              <m:r>
                <w:rPr>
                  <w:rFonts w:ascii="Cambria Math" w:hAnsi="Cambria Math"/>
                  <w:sz w:val="16"/>
                  <w:szCs w:val="16"/>
                </w:rPr>
                <m:t>t.</m:t>
              </m:r>
            </m:oMath>
            <w:r w:rsidRPr="00444E28">
              <w:rPr>
                <w:sz w:val="16"/>
                <w:szCs w:val="16"/>
              </w:rPr>
              <w:t xml:space="preserve"> </w:t>
            </w:r>
          </w:p>
          <w:p w14:paraId="517A5957" w14:textId="77777777" w:rsidR="006017AA" w:rsidRPr="00444E28" w:rsidRDefault="007E6510" w:rsidP="006017AA">
            <w:pPr>
              <w:pStyle w:val="aff7"/>
              <w:numPr>
                <w:ilvl w:val="0"/>
                <w:numId w:val="23"/>
              </w:numPr>
              <w:ind w:leftChars="980" w:left="2320"/>
              <w:rPr>
                <w:sz w:val="16"/>
                <w:szCs w:val="16"/>
              </w:rPr>
            </w:pP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h</m:t>
                  </m:r>
                </m:sub>
              </m:sSub>
              <m:r>
                <w:rPr>
                  <w:rFonts w:ascii="Cambria Math" w:hAnsi="Cambria Math"/>
                  <w:sz w:val="16"/>
                  <w:szCs w:val="16"/>
                </w:rPr>
                <m:t>(t)</m:t>
              </m:r>
            </m:oMath>
            <w:r w:rsidR="006017AA" w:rsidRPr="00444E28">
              <w:rPr>
                <w:sz w:val="16"/>
                <w:szCs w:val="16"/>
              </w:rPr>
              <w:t xml:space="preserve">: the horizontal distance between the satellite and UE at time </w:t>
            </w:r>
            <m:oMath>
              <m:r>
                <w:rPr>
                  <w:rFonts w:ascii="Cambria Math" w:hAnsi="Cambria Math"/>
                  <w:sz w:val="16"/>
                  <w:szCs w:val="16"/>
                </w:rPr>
                <m:t>t</m:t>
              </m:r>
            </m:oMath>
            <w:r w:rsidR="006017AA" w:rsidRPr="00444E28">
              <w:rPr>
                <w:sz w:val="16"/>
                <w:szCs w:val="16"/>
              </w:rPr>
              <w:t>,</w:t>
            </w:r>
          </w:p>
          <w:p w14:paraId="5DC2476E" w14:textId="77777777" w:rsidR="006017AA" w:rsidRPr="00444E28" w:rsidRDefault="006017AA" w:rsidP="006017AA">
            <w:pPr>
              <w:pStyle w:val="aff7"/>
              <w:numPr>
                <w:ilvl w:val="0"/>
                <w:numId w:val="23"/>
              </w:numPr>
              <w:ind w:leftChars="980" w:left="2320"/>
              <w:rPr>
                <w:sz w:val="16"/>
                <w:szCs w:val="16"/>
              </w:rPr>
            </w:pPr>
            <m:oMath>
              <m:r>
                <w:rPr>
                  <w:rFonts w:ascii="Cambria Math" w:hAnsi="Cambria Math"/>
                  <w:sz w:val="16"/>
                  <w:szCs w:val="16"/>
                </w:rPr>
                <m:t>d(t)</m:t>
              </m:r>
            </m:oMath>
            <w:r w:rsidRPr="00444E28">
              <w:rPr>
                <w:sz w:val="16"/>
                <w:szCs w:val="16"/>
              </w:rPr>
              <w:t xml:space="preserve">: the distance between the satellite and UE at time </w:t>
            </w:r>
            <m:oMath>
              <m:r>
                <w:rPr>
                  <w:rFonts w:ascii="Cambria Math" w:hAnsi="Cambria Math"/>
                  <w:sz w:val="16"/>
                  <w:szCs w:val="16"/>
                </w:rPr>
                <m:t>t</m:t>
              </m:r>
            </m:oMath>
            <w:r w:rsidRPr="00444E28">
              <w:rPr>
                <w:sz w:val="16"/>
                <w:szCs w:val="16"/>
              </w:rPr>
              <w:t>,</w:t>
            </w:r>
          </w:p>
          <w:p w14:paraId="013B253A" w14:textId="77777777" w:rsidR="006017AA" w:rsidRPr="00444E28" w:rsidRDefault="007E6510" w:rsidP="006017AA">
            <w:pPr>
              <w:pStyle w:val="aff7"/>
              <w:numPr>
                <w:ilvl w:val="0"/>
                <w:numId w:val="23"/>
              </w:numPr>
              <w:ind w:leftChars="980" w:left="2320"/>
              <w:rPr>
                <w:sz w:val="16"/>
                <w:szCs w:val="16"/>
              </w:rPr>
            </w:pP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h,max</m:t>
                  </m:r>
                </m:sub>
              </m:sSub>
            </m:oMath>
            <w:r w:rsidR="006017AA" w:rsidRPr="00444E28">
              <w:rPr>
                <w:sz w:val="16"/>
                <w:szCs w:val="16"/>
              </w:rPr>
              <w:t xml:space="preserve">: the maximum horizontal distance between the satellite and UE, i.e., </w:t>
            </w:r>
            <m:oMath>
              <m:sSub>
                <m:sSubPr>
                  <m:ctrlPr>
                    <w:rPr>
                      <w:rFonts w:ascii="Cambria Math" w:hAnsi="Cambria Math"/>
                      <w:i/>
                      <w:sz w:val="16"/>
                      <w:szCs w:val="16"/>
                    </w:rPr>
                  </m:ctrlPr>
                </m:sSubPr>
                <m:e>
                  <m:r>
                    <w:rPr>
                      <w:rFonts w:ascii="Cambria Math" w:hAnsi="Cambria Math"/>
                      <w:sz w:val="16"/>
                      <w:szCs w:val="16"/>
                    </w:rPr>
                    <m:t>h</m:t>
                  </m:r>
                </m:e>
                <m:sub>
                  <m:r>
                    <w:rPr>
                      <w:rFonts w:ascii="Cambria Math" w:hAnsi="Cambria Math"/>
                      <w:sz w:val="16"/>
                      <w:szCs w:val="16"/>
                    </w:rPr>
                    <m:t>NGSO</m:t>
                  </m:r>
                </m:sub>
              </m:sSub>
              <m:r>
                <w:rPr>
                  <w:rFonts w:ascii="Cambria Math" w:hAnsi="Cambria Math"/>
                  <w:sz w:val="16"/>
                  <w:szCs w:val="16"/>
                </w:rPr>
                <m:t>/</m:t>
              </m:r>
              <m:r>
                <m:rPr>
                  <m:sty m:val="p"/>
                </m:rPr>
                <w:rPr>
                  <w:rFonts w:ascii="Cambria Math" w:hAnsi="Cambria Math"/>
                  <w:sz w:val="16"/>
                  <w:szCs w:val="16"/>
                </w:rPr>
                <m:t>tan⁡</m:t>
              </m:r>
              <m:r>
                <w:rPr>
                  <w:rFonts w:ascii="Cambria Math" w:hAnsi="Cambria Math"/>
                  <w:sz w:val="16"/>
                  <w:szCs w:val="16"/>
                </w:rPr>
                <m:t>(E)</m:t>
              </m:r>
            </m:oMath>
            <w:r w:rsidR="006017AA" w:rsidRPr="00444E28">
              <w:rPr>
                <w:sz w:val="16"/>
                <w:szCs w:val="16"/>
              </w:rPr>
              <w:t xml:space="preserve">, </w:t>
            </w:r>
          </w:p>
          <w:p w14:paraId="550FC283" w14:textId="77777777" w:rsidR="006017AA" w:rsidRPr="00444E28" w:rsidRDefault="006017AA" w:rsidP="006017AA">
            <w:pPr>
              <w:pStyle w:val="aff7"/>
              <w:numPr>
                <w:ilvl w:val="0"/>
                <w:numId w:val="23"/>
              </w:numPr>
              <w:ind w:leftChars="980" w:left="2320"/>
              <w:rPr>
                <w:sz w:val="16"/>
                <w:szCs w:val="16"/>
              </w:rPr>
            </w:pPr>
            <m:oMath>
              <m:r>
                <w:rPr>
                  <w:rFonts w:ascii="Cambria Math" w:hAnsi="Cambria Math"/>
                  <w:sz w:val="16"/>
                  <w:szCs w:val="16"/>
                </w:rPr>
                <m:t>c</m:t>
              </m:r>
            </m:oMath>
            <w:r w:rsidRPr="00444E28">
              <w:rPr>
                <w:sz w:val="16"/>
                <w:szCs w:val="16"/>
              </w:rPr>
              <w:t>: the speed of light,</w:t>
            </w:r>
          </w:p>
          <w:p w14:paraId="58A60E61" w14:textId="77777777" w:rsidR="006017AA" w:rsidRPr="00AC594C" w:rsidRDefault="007E6510" w:rsidP="006017AA">
            <w:pPr>
              <w:pStyle w:val="aff7"/>
              <w:numPr>
                <w:ilvl w:val="0"/>
                <w:numId w:val="23"/>
              </w:numPr>
              <w:ind w:leftChars="980" w:left="2320"/>
              <w:rPr>
                <w:sz w:val="16"/>
                <w:szCs w:val="16"/>
              </w:rPr>
            </w:pP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d</m:t>
                  </m:r>
                </m:sub>
              </m:sSub>
            </m:oMath>
            <w:r w:rsidR="006017AA" w:rsidRPr="00444E28">
              <w:rPr>
                <w:sz w:val="16"/>
                <w:szCs w:val="16"/>
              </w:rPr>
              <w:t>: Maximum Doppler shift (Hz)</w:t>
            </w:r>
          </w:p>
        </w:tc>
      </w:tr>
    </w:tbl>
    <w:p w14:paraId="2CB6000C" w14:textId="77777777" w:rsidR="006017AA" w:rsidRPr="00AC594C" w:rsidRDefault="006017AA" w:rsidP="006017AA">
      <w:pPr>
        <w:spacing w:after="120"/>
        <w:rPr>
          <w:szCs w:val="24"/>
          <w:lang w:eastAsia="zh-CN"/>
        </w:rPr>
      </w:pPr>
    </w:p>
    <w:p w14:paraId="5D2C939D" w14:textId="77777777" w:rsidR="006017AA" w:rsidRPr="007E4970" w:rsidRDefault="006017AA" w:rsidP="007E4970">
      <w:pPr>
        <w:pStyle w:val="aff7"/>
        <w:widowControl/>
        <w:numPr>
          <w:ilvl w:val="1"/>
          <w:numId w:val="19"/>
        </w:numPr>
        <w:tabs>
          <w:tab w:val="left" w:pos="5954"/>
        </w:tabs>
        <w:ind w:leftChars="0"/>
        <w:jc w:val="left"/>
        <w:rPr>
          <w:rFonts w:ascii="Times New Roman" w:eastAsia="宋体" w:hAnsi="Times New Roman"/>
          <w:sz w:val="20"/>
          <w:lang w:eastAsia="zh-CN"/>
        </w:rPr>
      </w:pPr>
      <w:r w:rsidRPr="007E4970">
        <w:rPr>
          <w:rFonts w:ascii="Times New Roman" w:eastAsia="宋体" w:hAnsi="Times New Roman"/>
          <w:sz w:val="20"/>
          <w:lang w:eastAsia="zh-CN"/>
        </w:rPr>
        <w:t xml:space="preserve">Option 5: Proposal 2 from R4-2412783 </w:t>
      </w:r>
    </w:p>
    <w:tbl>
      <w:tblPr>
        <w:tblStyle w:val="a4"/>
        <w:tblW w:w="0" w:type="auto"/>
        <w:tblInd w:w="1400" w:type="dxa"/>
        <w:tblLook w:val="04A0" w:firstRow="1" w:lastRow="0" w:firstColumn="1" w:lastColumn="0" w:noHBand="0" w:noVBand="1"/>
      </w:tblPr>
      <w:tblGrid>
        <w:gridCol w:w="7639"/>
      </w:tblGrid>
      <w:tr w:rsidR="006017AA" w14:paraId="7503BEB0" w14:textId="77777777" w:rsidTr="00856599">
        <w:trPr>
          <w:trHeight w:val="5036"/>
        </w:trPr>
        <w:tc>
          <w:tcPr>
            <w:tcW w:w="7639" w:type="dxa"/>
          </w:tcPr>
          <w:p w14:paraId="1227E446" w14:textId="77777777" w:rsidR="006017AA" w:rsidRPr="000D1D01" w:rsidRDefault="006017AA" w:rsidP="006017AA">
            <w:pPr>
              <w:pStyle w:val="aff7"/>
              <w:widowControl/>
              <w:numPr>
                <w:ilvl w:val="0"/>
                <w:numId w:val="19"/>
              </w:numPr>
              <w:overflowPunct w:val="0"/>
              <w:autoSpaceDE w:val="0"/>
              <w:autoSpaceDN w:val="0"/>
              <w:adjustRightInd w:val="0"/>
              <w:spacing w:after="180"/>
              <w:ind w:leftChars="0"/>
              <w:jc w:val="left"/>
              <w:textAlignment w:val="baseline"/>
              <w:rPr>
                <w:rFonts w:eastAsia="Yu Mincho"/>
                <w:sz w:val="16"/>
                <w:szCs w:val="16"/>
                <w:lang w:eastAsia="zh-CN"/>
              </w:rPr>
            </w:pPr>
            <w:r w:rsidRPr="000D1D01">
              <w:rPr>
                <w:rFonts w:eastAsia="Yu Mincho"/>
                <w:sz w:val="16"/>
                <w:szCs w:val="16"/>
                <w:lang w:eastAsia="zh-CN"/>
              </w:rPr>
              <w:t>The instant satellite</w:t>
            </w:r>
            <w:r w:rsidRPr="000D1D01">
              <w:rPr>
                <w:rFonts w:eastAsia="Yu Mincho"/>
                <w:sz w:val="16"/>
                <w:szCs w:val="16"/>
              </w:rPr>
              <w:t xml:space="preserve"> </w:t>
            </w:r>
            <w:r w:rsidRPr="000D1D01">
              <w:rPr>
                <w:rFonts w:eastAsia="Yu Mincho"/>
                <w:sz w:val="16"/>
                <w:szCs w:val="16"/>
                <w:lang w:eastAsia="zh-CN"/>
              </w:rPr>
              <w:t>speed</w:t>
            </w:r>
            <w:r w:rsidRPr="000D1D01">
              <w:rPr>
                <w:rFonts w:eastAsia="Yu Mincho"/>
                <w:sz w:val="16"/>
                <w:szCs w:val="16"/>
              </w:rPr>
              <w:t xml:space="preserve"> </w:t>
            </w:r>
            <m:oMath>
              <m:r>
                <w:rPr>
                  <w:rFonts w:ascii="Cambria Math" w:eastAsia="Yu Mincho" w:hAnsi="Cambria Math"/>
                  <w:sz w:val="16"/>
                  <w:szCs w:val="16"/>
                  <w:lang w:eastAsia="zh-CN"/>
                </w:rPr>
                <m:t>v</m:t>
              </m:r>
            </m:oMath>
            <w:r w:rsidRPr="000D1D01">
              <w:rPr>
                <w:rFonts w:eastAsia="Yu Mincho"/>
                <w:sz w:val="16"/>
                <w:szCs w:val="16"/>
                <w:lang w:eastAsia="zh-CN"/>
              </w:rPr>
              <w:t xml:space="preserve"> is given as:</w:t>
            </w:r>
          </w:p>
          <w:p w14:paraId="1F6D1D09" w14:textId="77777777" w:rsidR="006017AA" w:rsidRPr="000D1D01" w:rsidRDefault="006017AA" w:rsidP="00856599">
            <w:pPr>
              <w:pStyle w:val="aff7"/>
              <w:ind w:left="800"/>
              <w:rPr>
                <w:rFonts w:eastAsia="Yu Mincho"/>
                <w:sz w:val="16"/>
                <w:szCs w:val="16"/>
                <w:lang w:eastAsia="zh-CN"/>
              </w:rPr>
            </w:pPr>
            <m:oMathPara>
              <m:oMathParaPr>
                <m:jc m:val="left"/>
              </m:oMathParaPr>
              <m:oMath>
                <m:r>
                  <w:rPr>
                    <w:rFonts w:ascii="Cambria Math" w:eastAsia="Yu Mincho" w:hAnsi="Cambria Math"/>
                    <w:sz w:val="16"/>
                    <w:szCs w:val="16"/>
                    <w:lang w:eastAsia="zh-CN"/>
                  </w:rPr>
                  <m:t>v=</m:t>
                </m:r>
                <m:rad>
                  <m:radPr>
                    <m:degHide m:val="1"/>
                    <m:ctrlPr>
                      <w:rPr>
                        <w:rFonts w:ascii="Cambria Math" w:eastAsia="Yu Mincho" w:hAnsi="Cambria Math"/>
                        <w:i/>
                        <w:sz w:val="16"/>
                        <w:szCs w:val="16"/>
                        <w:lang w:eastAsia="zh-CN"/>
                      </w:rPr>
                    </m:ctrlPr>
                  </m:radPr>
                  <m:deg/>
                  <m:e>
                    <m:f>
                      <m:fPr>
                        <m:ctrlPr>
                          <w:rPr>
                            <w:rFonts w:ascii="Cambria Math" w:eastAsia="Yu Mincho" w:hAnsi="Cambria Math"/>
                            <w:i/>
                            <w:sz w:val="16"/>
                            <w:szCs w:val="16"/>
                            <w:lang w:eastAsia="zh-CN"/>
                          </w:rPr>
                        </m:ctrlPr>
                      </m:fPr>
                      <m:num>
                        <m:r>
                          <w:rPr>
                            <w:rFonts w:ascii="Cambria Math" w:eastAsia="Yu Mincho" w:hAnsi="Cambria Math"/>
                            <w:sz w:val="16"/>
                            <w:szCs w:val="16"/>
                            <w:lang w:eastAsia="zh-CN"/>
                          </w:rPr>
                          <m:t>μ</m:t>
                        </m:r>
                      </m:num>
                      <m:den>
                        <m:r>
                          <w:rPr>
                            <w:rFonts w:ascii="Cambria Math" w:eastAsia="Yu Mincho" w:hAnsi="Cambria Math"/>
                            <w:sz w:val="16"/>
                            <w:szCs w:val="16"/>
                            <w:lang w:eastAsia="zh-CN"/>
                          </w:rPr>
                          <m:t>R+h</m:t>
                        </m:r>
                      </m:den>
                    </m:f>
                  </m:e>
                </m:rad>
              </m:oMath>
            </m:oMathPara>
          </w:p>
          <w:p w14:paraId="37FFA050" w14:textId="77777777" w:rsidR="006017AA" w:rsidRPr="000D1D01" w:rsidRDefault="006017AA" w:rsidP="006017AA">
            <w:pPr>
              <w:pStyle w:val="aff7"/>
              <w:widowControl/>
              <w:numPr>
                <w:ilvl w:val="0"/>
                <w:numId w:val="19"/>
              </w:numPr>
              <w:overflowPunct w:val="0"/>
              <w:autoSpaceDE w:val="0"/>
              <w:autoSpaceDN w:val="0"/>
              <w:adjustRightInd w:val="0"/>
              <w:spacing w:after="180"/>
              <w:ind w:leftChars="0"/>
              <w:jc w:val="left"/>
              <w:textAlignment w:val="baseline"/>
              <w:rPr>
                <w:rFonts w:eastAsia="Yu Mincho"/>
                <w:sz w:val="16"/>
                <w:szCs w:val="16"/>
                <w:lang w:eastAsia="zh-CN"/>
              </w:rPr>
            </w:pPr>
            <w:r w:rsidRPr="000D1D01">
              <w:rPr>
                <w:rFonts w:eastAsia="Yu Mincho" w:hint="eastAsia"/>
                <w:sz w:val="16"/>
                <w:szCs w:val="16"/>
                <w:lang w:eastAsia="zh-CN"/>
              </w:rPr>
              <w:t>T</w:t>
            </w:r>
            <w:r w:rsidRPr="000D1D01">
              <w:rPr>
                <w:rFonts w:eastAsia="Yu Mincho"/>
                <w:sz w:val="16"/>
                <w:szCs w:val="16"/>
                <w:lang w:eastAsia="zh-CN"/>
              </w:rPr>
              <w:t>he initial angle</w:t>
            </w:r>
            <w:r w:rsidRPr="000D1D01">
              <w:rPr>
                <w:rFonts w:eastAsia="Yu Mincho"/>
                <w:sz w:val="16"/>
                <w:szCs w:val="16"/>
              </w:rPr>
              <w:t xml:space="preserve"> </w:t>
            </w:r>
            <m:oMath>
              <m:r>
                <w:rPr>
                  <w:rFonts w:ascii="Cambria Math" w:eastAsia="Yu Mincho" w:hAnsi="Cambria Math"/>
                  <w:sz w:val="16"/>
                  <w:szCs w:val="16"/>
                  <w:lang w:eastAsia="zh-CN"/>
                </w:rPr>
                <m:t>β</m:t>
              </m:r>
            </m:oMath>
            <w:r w:rsidRPr="000D1D01">
              <w:rPr>
                <w:rFonts w:eastAsia="Yu Mincho"/>
                <w:sz w:val="16"/>
                <w:szCs w:val="16"/>
                <w:lang w:eastAsia="zh-CN"/>
              </w:rPr>
              <w:t xml:space="preserve"> of vector geocentric to UE relative to the x axis is given as:</w:t>
            </w:r>
          </w:p>
          <w:p w14:paraId="64B5DFD2" w14:textId="77777777" w:rsidR="006017AA" w:rsidRPr="000D1D01" w:rsidRDefault="006017AA" w:rsidP="00856599">
            <w:pPr>
              <w:pStyle w:val="aff7"/>
              <w:ind w:left="800"/>
              <w:rPr>
                <w:rFonts w:eastAsia="Yu Mincho"/>
                <w:sz w:val="16"/>
                <w:szCs w:val="16"/>
                <w:lang w:eastAsia="zh-CN"/>
              </w:rPr>
            </w:pPr>
            <m:oMathPara>
              <m:oMathParaPr>
                <m:jc m:val="left"/>
              </m:oMathParaPr>
              <m:oMath>
                <m:r>
                  <w:rPr>
                    <w:rFonts w:ascii="Cambria Math" w:eastAsia="Yu Mincho" w:hAnsi="Cambria Math"/>
                    <w:sz w:val="16"/>
                    <w:szCs w:val="16"/>
                    <w:lang w:eastAsia="zh-CN"/>
                  </w:rPr>
                  <m:t>β=</m:t>
                </m:r>
                <m:r>
                  <w:rPr>
                    <w:rFonts w:ascii="Cambria Math" w:eastAsia="Yu Mincho" w:hAnsi="Cambria Math" w:hint="eastAsia"/>
                    <w:sz w:val="16"/>
                    <w:szCs w:val="16"/>
                    <w:lang w:eastAsia="zh-CN"/>
                  </w:rPr>
                  <m:t>π</m:t>
                </m:r>
                <m:r>
                  <w:rPr>
                    <w:rFonts w:ascii="Cambria Math" w:eastAsia="Yu Mincho" w:hAnsi="Cambria Math"/>
                    <w:sz w:val="16"/>
                    <w:szCs w:val="16"/>
                    <w:lang w:eastAsia="zh-CN"/>
                  </w:rPr>
                  <m:t>-α-</m:t>
                </m:r>
                <m:r>
                  <m:rPr>
                    <m:sty m:val="p"/>
                  </m:rPr>
                  <w:rPr>
                    <w:rFonts w:ascii="Cambria Math" w:eastAsia="Yu Mincho" w:hAnsi="Cambria Math"/>
                    <w:sz w:val="16"/>
                    <w:szCs w:val="16"/>
                    <w:lang w:eastAsia="zh-CN"/>
                  </w:rPr>
                  <m:t>arcsin⁡</m:t>
                </m:r>
                <m:d>
                  <m:dPr>
                    <m:ctrlPr>
                      <w:rPr>
                        <w:rFonts w:ascii="Cambria Math" w:eastAsia="Yu Mincho" w:hAnsi="Cambria Math"/>
                        <w:i/>
                        <w:sz w:val="16"/>
                        <w:szCs w:val="16"/>
                        <w:lang w:eastAsia="zh-CN"/>
                      </w:rPr>
                    </m:ctrlPr>
                  </m:dPr>
                  <m:e>
                    <m:f>
                      <m:fPr>
                        <m:ctrlPr>
                          <w:rPr>
                            <w:rFonts w:ascii="Cambria Math" w:eastAsia="Yu Mincho" w:hAnsi="Cambria Math"/>
                            <w:i/>
                            <w:sz w:val="16"/>
                            <w:szCs w:val="16"/>
                            <w:lang w:eastAsia="zh-CN"/>
                          </w:rPr>
                        </m:ctrlPr>
                      </m:fPr>
                      <m:num>
                        <m:r>
                          <w:rPr>
                            <w:rFonts w:ascii="Cambria Math" w:eastAsia="Yu Mincho" w:hAnsi="Cambria Math"/>
                            <w:sz w:val="16"/>
                            <w:szCs w:val="16"/>
                            <w:lang w:eastAsia="zh-CN"/>
                          </w:rPr>
                          <m:t>R∙</m:t>
                        </m:r>
                        <m:r>
                          <m:rPr>
                            <m:sty m:val="p"/>
                          </m:rPr>
                          <w:rPr>
                            <w:rFonts w:ascii="Cambria Math" w:eastAsia="Yu Mincho" w:hAnsi="Cambria Math"/>
                            <w:sz w:val="16"/>
                            <w:szCs w:val="16"/>
                            <w:lang w:eastAsia="zh-CN"/>
                          </w:rPr>
                          <m:t>cos</m:t>
                        </m:r>
                        <m:d>
                          <m:dPr>
                            <m:ctrlPr>
                              <w:rPr>
                                <w:rFonts w:ascii="Cambria Math" w:eastAsia="Yu Mincho" w:hAnsi="Cambria Math"/>
                                <w:sz w:val="16"/>
                                <w:szCs w:val="16"/>
                                <w:lang w:eastAsia="zh-CN"/>
                              </w:rPr>
                            </m:ctrlPr>
                          </m:dPr>
                          <m:e>
                            <m:r>
                              <w:rPr>
                                <w:rFonts w:ascii="Cambria Math" w:eastAsia="Yu Mincho" w:hAnsi="Cambria Math"/>
                                <w:sz w:val="16"/>
                                <w:szCs w:val="16"/>
                                <w:lang w:eastAsia="zh-CN"/>
                              </w:rPr>
                              <m:t>α</m:t>
                            </m:r>
                          </m:e>
                        </m:d>
                      </m:num>
                      <m:den>
                        <m:r>
                          <w:rPr>
                            <w:rFonts w:ascii="Cambria Math" w:eastAsia="Yu Mincho" w:hAnsi="Cambria Math"/>
                            <w:sz w:val="16"/>
                            <w:szCs w:val="16"/>
                            <w:lang w:eastAsia="zh-CN"/>
                          </w:rPr>
                          <m:t>R+h</m:t>
                        </m:r>
                      </m:den>
                    </m:f>
                  </m:e>
                </m:d>
              </m:oMath>
            </m:oMathPara>
          </w:p>
          <w:p w14:paraId="3058756C" w14:textId="77777777" w:rsidR="006017AA" w:rsidRPr="000D1D01" w:rsidRDefault="006017AA" w:rsidP="006017AA">
            <w:pPr>
              <w:pStyle w:val="aff7"/>
              <w:widowControl/>
              <w:numPr>
                <w:ilvl w:val="0"/>
                <w:numId w:val="19"/>
              </w:numPr>
              <w:overflowPunct w:val="0"/>
              <w:autoSpaceDE w:val="0"/>
              <w:autoSpaceDN w:val="0"/>
              <w:adjustRightInd w:val="0"/>
              <w:spacing w:after="180"/>
              <w:ind w:leftChars="0"/>
              <w:textAlignment w:val="baseline"/>
              <w:rPr>
                <w:rFonts w:eastAsia="Yu Mincho"/>
                <w:sz w:val="16"/>
                <w:szCs w:val="16"/>
                <w:lang w:eastAsia="zh-CN"/>
              </w:rPr>
            </w:pPr>
            <w:r w:rsidRPr="000D1D01">
              <w:rPr>
                <w:rFonts w:eastAsia="Yu Mincho" w:hint="eastAsia"/>
                <w:sz w:val="16"/>
                <w:szCs w:val="16"/>
                <w:lang w:eastAsia="zh-CN"/>
              </w:rPr>
              <w:t>T</w:t>
            </w:r>
            <w:r w:rsidRPr="000D1D01">
              <w:rPr>
                <w:rFonts w:eastAsia="Yu Mincho"/>
                <w:sz w:val="16"/>
                <w:szCs w:val="16"/>
                <w:lang w:eastAsia="zh-CN"/>
              </w:rPr>
              <w:t>he satellite position</w:t>
            </w:r>
            <w:r w:rsidRPr="000D1D01">
              <w:rPr>
                <w:rFonts w:eastAsia="Yu Mincho"/>
                <w:sz w:val="16"/>
                <w:szCs w:val="16"/>
              </w:rPr>
              <w:t xml:space="preserve"> </w:t>
            </w:r>
            <m:oMath>
              <m:r>
                <w:rPr>
                  <w:rFonts w:ascii="Cambria Math" w:eastAsia="Yu Mincho" w:hAnsi="Cambria Math"/>
                  <w:sz w:val="16"/>
                  <w:szCs w:val="16"/>
                  <w:lang w:eastAsia="zh-CN"/>
                </w:rPr>
                <m:t>s</m:t>
              </m:r>
            </m:oMath>
            <w:r w:rsidRPr="000D1D01">
              <w:rPr>
                <w:rFonts w:eastAsia="Yu Mincho"/>
                <w:sz w:val="16"/>
                <w:szCs w:val="16"/>
                <w:lang w:eastAsia="zh-CN"/>
              </w:rPr>
              <w:t xml:space="preserve"> is given as:</w:t>
            </w:r>
          </w:p>
          <w:p w14:paraId="4C9D8CEC" w14:textId="77777777" w:rsidR="006017AA" w:rsidRPr="000D1D01" w:rsidRDefault="006017AA" w:rsidP="00856599">
            <w:pPr>
              <w:pStyle w:val="aff7"/>
              <w:ind w:left="800"/>
              <w:rPr>
                <w:rFonts w:eastAsia="Yu Mincho"/>
                <w:sz w:val="16"/>
                <w:szCs w:val="16"/>
                <w:lang w:eastAsia="zh-CN"/>
              </w:rPr>
            </w:pPr>
            <m:oMathPara>
              <m:oMathParaPr>
                <m:jc m:val="left"/>
              </m:oMathParaPr>
              <m:oMath>
                <m:r>
                  <w:rPr>
                    <w:rFonts w:ascii="Cambria Math" w:eastAsia="Yu Mincho" w:hAnsi="Cambria Math"/>
                    <w:sz w:val="16"/>
                    <w:szCs w:val="16"/>
                    <w:lang w:eastAsia="zh-CN"/>
                  </w:rPr>
                  <m:t>s=j∙</m:t>
                </m:r>
                <m:d>
                  <m:dPr>
                    <m:ctrlPr>
                      <w:rPr>
                        <w:rFonts w:ascii="Cambria Math" w:eastAsia="Yu Mincho" w:hAnsi="Cambria Math"/>
                        <w:i/>
                        <w:sz w:val="16"/>
                        <w:szCs w:val="16"/>
                        <w:lang w:eastAsia="zh-CN"/>
                      </w:rPr>
                    </m:ctrlPr>
                  </m:dPr>
                  <m:e>
                    <m:r>
                      <w:rPr>
                        <w:rFonts w:ascii="Cambria Math" w:eastAsia="Yu Mincho" w:hAnsi="Cambria Math"/>
                        <w:sz w:val="16"/>
                        <w:szCs w:val="16"/>
                        <w:lang w:eastAsia="zh-CN"/>
                      </w:rPr>
                      <m:t>R+h</m:t>
                    </m:r>
                  </m:e>
                </m:d>
              </m:oMath>
            </m:oMathPara>
          </w:p>
          <w:p w14:paraId="533407A9" w14:textId="77777777" w:rsidR="006017AA" w:rsidRPr="000D1D01" w:rsidRDefault="006017AA" w:rsidP="006017AA">
            <w:pPr>
              <w:pStyle w:val="aff7"/>
              <w:widowControl/>
              <w:numPr>
                <w:ilvl w:val="0"/>
                <w:numId w:val="19"/>
              </w:numPr>
              <w:overflowPunct w:val="0"/>
              <w:autoSpaceDE w:val="0"/>
              <w:autoSpaceDN w:val="0"/>
              <w:adjustRightInd w:val="0"/>
              <w:spacing w:after="180"/>
              <w:ind w:leftChars="0"/>
              <w:textAlignment w:val="baseline"/>
              <w:rPr>
                <w:rFonts w:eastAsia="Yu Mincho"/>
                <w:sz w:val="16"/>
                <w:szCs w:val="16"/>
                <w:lang w:eastAsia="zh-CN"/>
              </w:rPr>
            </w:pPr>
            <w:r w:rsidRPr="000D1D01">
              <w:rPr>
                <w:rFonts w:eastAsia="Yu Mincho"/>
                <w:sz w:val="16"/>
                <w:szCs w:val="16"/>
                <w:lang w:eastAsia="zh-CN"/>
              </w:rPr>
              <w:t xml:space="preserve">The UE position </w:t>
            </w:r>
            <m:oMath>
              <m:r>
                <w:rPr>
                  <w:rFonts w:ascii="Cambria Math" w:eastAsia="Yu Mincho" w:hAnsi="Cambria Math"/>
                  <w:sz w:val="16"/>
                  <w:szCs w:val="16"/>
                  <w:lang w:eastAsia="zh-CN"/>
                </w:rPr>
                <m:t>u</m:t>
              </m:r>
            </m:oMath>
            <w:r w:rsidRPr="000D1D01">
              <w:rPr>
                <w:rFonts w:eastAsia="Yu Mincho"/>
                <w:sz w:val="16"/>
                <w:szCs w:val="16"/>
                <w:lang w:eastAsia="zh-CN"/>
              </w:rPr>
              <w:t xml:space="preserve"> is given as:</w:t>
            </w:r>
          </w:p>
          <w:p w14:paraId="0E16B4A4" w14:textId="77777777" w:rsidR="006017AA" w:rsidRPr="000D1D01" w:rsidRDefault="006017AA" w:rsidP="00856599">
            <w:pPr>
              <w:pStyle w:val="aff7"/>
              <w:ind w:left="800"/>
              <w:rPr>
                <w:rFonts w:eastAsia="Yu Mincho"/>
                <w:sz w:val="16"/>
                <w:szCs w:val="16"/>
                <w:lang w:eastAsia="zh-CN"/>
              </w:rPr>
            </w:pPr>
            <m:oMathPara>
              <m:oMathParaPr>
                <m:jc m:val="left"/>
              </m:oMathParaPr>
              <m:oMath>
                <m:r>
                  <w:rPr>
                    <w:rFonts w:ascii="Cambria Math" w:eastAsia="Yu Mincho" w:hAnsi="Cambria Math"/>
                    <w:sz w:val="16"/>
                    <w:szCs w:val="16"/>
                    <w:lang w:eastAsia="zh-CN"/>
                  </w:rPr>
                  <m:t>u=R∙</m:t>
                </m:r>
                <m:sSup>
                  <m:sSupPr>
                    <m:ctrlPr>
                      <w:rPr>
                        <w:rFonts w:ascii="Cambria Math" w:eastAsia="Yu Mincho" w:hAnsi="Cambria Math"/>
                        <w:i/>
                        <w:sz w:val="16"/>
                        <w:szCs w:val="16"/>
                        <w:lang w:eastAsia="zh-CN"/>
                      </w:rPr>
                    </m:ctrlPr>
                  </m:sSupPr>
                  <m:e>
                    <m:r>
                      <w:rPr>
                        <w:rFonts w:ascii="Cambria Math" w:eastAsia="Yu Mincho" w:hAnsi="Cambria Math"/>
                        <w:sz w:val="16"/>
                        <w:szCs w:val="16"/>
                        <w:lang w:eastAsia="zh-CN"/>
                      </w:rPr>
                      <m:t>e</m:t>
                    </m:r>
                  </m:e>
                  <m:sup>
                    <m:r>
                      <w:rPr>
                        <w:rFonts w:ascii="Cambria Math" w:eastAsia="Yu Mincho" w:hAnsi="Cambria Math"/>
                        <w:sz w:val="16"/>
                        <w:szCs w:val="16"/>
                        <w:lang w:eastAsia="zh-CN"/>
                      </w:rPr>
                      <m:t>j∙</m:t>
                    </m:r>
                    <m:d>
                      <m:dPr>
                        <m:ctrlPr>
                          <w:rPr>
                            <w:rFonts w:ascii="Cambria Math" w:eastAsia="Yu Mincho" w:hAnsi="Cambria Math"/>
                            <w:i/>
                            <w:sz w:val="16"/>
                            <w:szCs w:val="16"/>
                            <w:lang w:eastAsia="zh-CN"/>
                          </w:rPr>
                        </m:ctrlPr>
                      </m:dPr>
                      <m:e>
                        <m:r>
                          <w:rPr>
                            <w:rFonts w:ascii="Cambria Math" w:eastAsia="Yu Mincho" w:hAnsi="Cambria Math"/>
                            <w:sz w:val="16"/>
                            <w:szCs w:val="16"/>
                            <w:lang w:eastAsia="zh-CN"/>
                          </w:rPr>
                          <m:t>β+</m:t>
                        </m:r>
                        <m:f>
                          <m:fPr>
                            <m:ctrlPr>
                              <w:rPr>
                                <w:rFonts w:ascii="Cambria Math" w:eastAsia="Yu Mincho" w:hAnsi="Cambria Math"/>
                                <w:i/>
                                <w:sz w:val="16"/>
                                <w:szCs w:val="16"/>
                                <w:lang w:eastAsia="zh-CN"/>
                              </w:rPr>
                            </m:ctrlPr>
                          </m:fPr>
                          <m:num>
                            <m:r>
                              <w:rPr>
                                <w:rFonts w:ascii="Cambria Math" w:eastAsia="Yu Mincho" w:hAnsi="Cambria Math"/>
                                <w:sz w:val="16"/>
                                <w:szCs w:val="16"/>
                                <w:lang w:eastAsia="zh-CN"/>
                              </w:rPr>
                              <m:t>v∙t</m:t>
                            </m:r>
                          </m:num>
                          <m:den>
                            <m:r>
                              <w:rPr>
                                <w:rFonts w:ascii="Cambria Math" w:eastAsia="Yu Mincho" w:hAnsi="Cambria Math"/>
                                <w:sz w:val="16"/>
                                <w:szCs w:val="16"/>
                                <w:lang w:eastAsia="zh-CN"/>
                              </w:rPr>
                              <m:t>R+h</m:t>
                            </m:r>
                          </m:den>
                        </m:f>
                      </m:e>
                    </m:d>
                  </m:sup>
                </m:sSup>
              </m:oMath>
            </m:oMathPara>
          </w:p>
          <w:p w14:paraId="181CADAE" w14:textId="77777777" w:rsidR="006017AA" w:rsidRPr="000D1D01" w:rsidRDefault="006017AA" w:rsidP="006017AA">
            <w:pPr>
              <w:pStyle w:val="aff7"/>
              <w:widowControl/>
              <w:numPr>
                <w:ilvl w:val="0"/>
                <w:numId w:val="19"/>
              </w:numPr>
              <w:overflowPunct w:val="0"/>
              <w:autoSpaceDE w:val="0"/>
              <w:autoSpaceDN w:val="0"/>
              <w:adjustRightInd w:val="0"/>
              <w:spacing w:after="180"/>
              <w:ind w:leftChars="0"/>
              <w:textAlignment w:val="baseline"/>
              <w:rPr>
                <w:rFonts w:eastAsia="Yu Mincho"/>
                <w:sz w:val="16"/>
                <w:szCs w:val="16"/>
                <w:lang w:eastAsia="zh-CN"/>
              </w:rPr>
            </w:pPr>
            <w:r w:rsidRPr="000D1D01">
              <w:rPr>
                <w:rFonts w:eastAsia="Yu Mincho" w:hint="eastAsia"/>
                <w:sz w:val="16"/>
                <w:szCs w:val="16"/>
                <w:lang w:eastAsia="zh-CN"/>
              </w:rPr>
              <w:t>T</w:t>
            </w:r>
            <w:r w:rsidRPr="000D1D01">
              <w:rPr>
                <w:rFonts w:eastAsia="Yu Mincho"/>
                <w:sz w:val="16"/>
                <w:szCs w:val="16"/>
                <w:lang w:eastAsia="zh-CN"/>
              </w:rPr>
              <w:t xml:space="preserve">he Doppler </w:t>
            </w:r>
            <m:oMath>
              <m:sSub>
                <m:sSubPr>
                  <m:ctrlPr>
                    <w:rPr>
                      <w:rFonts w:ascii="Cambria Math" w:eastAsia="Yu Mincho" w:hAnsi="Cambria Math"/>
                      <w:i/>
                      <w:sz w:val="16"/>
                      <w:szCs w:val="16"/>
                      <w:lang w:eastAsia="zh-CN"/>
                    </w:rPr>
                  </m:ctrlPr>
                </m:sSubPr>
                <m:e>
                  <m:r>
                    <w:rPr>
                      <w:rFonts w:ascii="Cambria Math" w:eastAsia="Yu Mincho" w:hAnsi="Cambria Math"/>
                      <w:sz w:val="16"/>
                      <w:szCs w:val="16"/>
                      <w:lang w:eastAsia="zh-CN"/>
                    </w:rPr>
                    <m:t>f</m:t>
                  </m:r>
                </m:e>
                <m:sub>
                  <m:r>
                    <w:rPr>
                      <w:rFonts w:ascii="Cambria Math" w:eastAsia="Yu Mincho" w:hAnsi="Cambria Math"/>
                      <w:sz w:val="16"/>
                      <w:szCs w:val="16"/>
                      <w:lang w:eastAsia="zh-CN"/>
                    </w:rPr>
                    <m:t>d</m:t>
                  </m:r>
                </m:sub>
              </m:sSub>
            </m:oMath>
            <w:r w:rsidRPr="000D1D01">
              <w:rPr>
                <w:rFonts w:eastAsia="Yu Mincho"/>
                <w:sz w:val="16"/>
                <w:szCs w:val="16"/>
                <w:lang w:eastAsia="zh-CN"/>
              </w:rPr>
              <w:t xml:space="preserve"> is given as:</w:t>
            </w:r>
          </w:p>
          <w:p w14:paraId="1F3FA53C" w14:textId="77777777" w:rsidR="006017AA" w:rsidRPr="000D1D01" w:rsidRDefault="007E6510" w:rsidP="00856599">
            <w:pPr>
              <w:pStyle w:val="aff7"/>
              <w:ind w:left="800"/>
              <w:rPr>
                <w:rFonts w:eastAsia="Yu Mincho"/>
                <w:sz w:val="16"/>
                <w:szCs w:val="16"/>
                <w:lang w:eastAsia="zh-CN"/>
              </w:rPr>
            </w:pPr>
            <m:oMathPara>
              <m:oMathParaPr>
                <m:jc m:val="left"/>
              </m:oMathParaPr>
              <m:oMath>
                <m:sSub>
                  <m:sSubPr>
                    <m:ctrlPr>
                      <w:rPr>
                        <w:rFonts w:ascii="Cambria Math" w:eastAsia="Yu Mincho" w:hAnsi="Cambria Math"/>
                        <w:i/>
                        <w:sz w:val="16"/>
                        <w:szCs w:val="16"/>
                        <w:lang w:eastAsia="zh-CN"/>
                      </w:rPr>
                    </m:ctrlPr>
                  </m:sSubPr>
                  <m:e>
                    <m:r>
                      <w:rPr>
                        <w:rFonts w:ascii="Cambria Math" w:eastAsia="Yu Mincho" w:hAnsi="Cambria Math"/>
                        <w:sz w:val="16"/>
                        <w:szCs w:val="16"/>
                        <w:lang w:eastAsia="zh-CN"/>
                      </w:rPr>
                      <m:t>f</m:t>
                    </m:r>
                  </m:e>
                  <m:sub>
                    <m:r>
                      <w:rPr>
                        <w:rFonts w:ascii="Cambria Math" w:eastAsia="Yu Mincho" w:hAnsi="Cambria Math"/>
                        <w:sz w:val="16"/>
                        <w:szCs w:val="16"/>
                        <w:lang w:eastAsia="zh-CN"/>
                      </w:rPr>
                      <m:t>d</m:t>
                    </m:r>
                  </m:sub>
                </m:sSub>
                <m:r>
                  <w:rPr>
                    <w:rFonts w:ascii="Cambria Math" w:eastAsia="Yu Mincho" w:hAnsi="Cambria Math"/>
                    <w:sz w:val="16"/>
                    <w:szCs w:val="16"/>
                    <w:lang w:eastAsia="zh-CN"/>
                  </w:rPr>
                  <m:t>=</m:t>
                </m:r>
                <m:f>
                  <m:fPr>
                    <m:ctrlPr>
                      <w:rPr>
                        <w:rFonts w:ascii="Cambria Math" w:eastAsia="Yu Mincho" w:hAnsi="Cambria Math"/>
                        <w:i/>
                        <w:sz w:val="16"/>
                        <w:szCs w:val="16"/>
                        <w:lang w:eastAsia="zh-CN"/>
                      </w:rPr>
                    </m:ctrlPr>
                  </m:fPr>
                  <m:num>
                    <m:r>
                      <w:rPr>
                        <w:rFonts w:ascii="Cambria Math" w:eastAsia="Yu Mincho" w:hAnsi="Cambria Math"/>
                        <w:sz w:val="16"/>
                        <w:szCs w:val="16"/>
                        <w:lang w:eastAsia="zh-CN"/>
                      </w:rPr>
                      <m:t>v</m:t>
                    </m:r>
                  </m:num>
                  <m:den>
                    <m:r>
                      <w:rPr>
                        <w:rFonts w:ascii="Cambria Math" w:eastAsia="Yu Mincho" w:hAnsi="Cambria Math"/>
                        <w:sz w:val="16"/>
                        <w:szCs w:val="16"/>
                        <w:lang w:eastAsia="zh-CN"/>
                      </w:rPr>
                      <m:t>c</m:t>
                    </m:r>
                  </m:den>
                </m:f>
                <m:r>
                  <w:rPr>
                    <w:rFonts w:ascii="Cambria Math" w:eastAsia="Yu Mincho" w:hAnsi="Cambria Math"/>
                    <w:sz w:val="16"/>
                    <w:szCs w:val="16"/>
                    <w:lang w:eastAsia="zh-CN"/>
                  </w:rPr>
                  <m:t>∙</m:t>
                </m:r>
                <m:sSub>
                  <m:sSubPr>
                    <m:ctrlPr>
                      <w:rPr>
                        <w:rFonts w:ascii="Cambria Math" w:eastAsia="Yu Mincho" w:hAnsi="Cambria Math"/>
                        <w:i/>
                        <w:sz w:val="16"/>
                        <w:szCs w:val="16"/>
                        <w:lang w:eastAsia="zh-CN"/>
                      </w:rPr>
                    </m:ctrlPr>
                  </m:sSubPr>
                  <m:e>
                    <m:r>
                      <w:rPr>
                        <w:rFonts w:ascii="Cambria Math" w:eastAsia="Yu Mincho" w:hAnsi="Cambria Math"/>
                        <w:sz w:val="16"/>
                        <w:szCs w:val="16"/>
                        <w:lang w:eastAsia="zh-CN"/>
                      </w:rPr>
                      <m:t>f</m:t>
                    </m:r>
                  </m:e>
                  <m:sub>
                    <m:r>
                      <w:rPr>
                        <w:rFonts w:ascii="Cambria Math" w:eastAsia="Yu Mincho" w:hAnsi="Cambria Math"/>
                        <w:sz w:val="16"/>
                        <w:szCs w:val="16"/>
                        <w:lang w:eastAsia="zh-CN"/>
                      </w:rPr>
                      <m:t>c</m:t>
                    </m:r>
                  </m:sub>
                </m:sSub>
                <m:r>
                  <w:rPr>
                    <w:rFonts w:ascii="Cambria Math" w:eastAsia="Yu Mincho" w:hAnsi="Cambria Math"/>
                    <w:sz w:val="16"/>
                    <w:szCs w:val="16"/>
                    <w:lang w:eastAsia="zh-CN"/>
                  </w:rPr>
                  <m:t>∙real</m:t>
                </m:r>
                <m:d>
                  <m:dPr>
                    <m:ctrlPr>
                      <w:rPr>
                        <w:rFonts w:ascii="Cambria Math" w:eastAsia="Yu Mincho" w:hAnsi="Cambria Math"/>
                        <w:i/>
                        <w:sz w:val="16"/>
                        <w:szCs w:val="16"/>
                        <w:lang w:eastAsia="zh-CN"/>
                      </w:rPr>
                    </m:ctrlPr>
                  </m:dPr>
                  <m:e>
                    <m:f>
                      <m:fPr>
                        <m:ctrlPr>
                          <w:rPr>
                            <w:rFonts w:ascii="Cambria Math" w:eastAsia="Yu Mincho" w:hAnsi="Cambria Math"/>
                            <w:i/>
                            <w:sz w:val="16"/>
                            <w:szCs w:val="16"/>
                            <w:lang w:eastAsia="zh-CN"/>
                          </w:rPr>
                        </m:ctrlPr>
                      </m:fPr>
                      <m:num>
                        <m:r>
                          <w:rPr>
                            <w:rFonts w:ascii="Cambria Math" w:eastAsia="Yu Mincho" w:hAnsi="Cambria Math"/>
                            <w:sz w:val="16"/>
                            <w:szCs w:val="16"/>
                            <w:lang w:eastAsia="zh-CN"/>
                          </w:rPr>
                          <m:t>u-s</m:t>
                        </m:r>
                      </m:num>
                      <m:den>
                        <m:d>
                          <m:dPr>
                            <m:begChr m:val="|"/>
                            <m:endChr m:val="|"/>
                            <m:ctrlPr>
                              <w:rPr>
                                <w:rFonts w:ascii="Cambria Math" w:eastAsia="Yu Mincho" w:hAnsi="Cambria Math"/>
                                <w:i/>
                                <w:sz w:val="16"/>
                                <w:szCs w:val="16"/>
                                <w:lang w:eastAsia="zh-CN"/>
                              </w:rPr>
                            </m:ctrlPr>
                          </m:dPr>
                          <m:e>
                            <m:r>
                              <w:rPr>
                                <w:rFonts w:ascii="Cambria Math" w:eastAsia="Yu Mincho" w:hAnsi="Cambria Math"/>
                                <w:sz w:val="16"/>
                                <w:szCs w:val="16"/>
                                <w:lang w:eastAsia="zh-CN"/>
                              </w:rPr>
                              <m:t>u-s</m:t>
                            </m:r>
                          </m:e>
                        </m:d>
                      </m:den>
                    </m:f>
                  </m:e>
                </m:d>
              </m:oMath>
            </m:oMathPara>
          </w:p>
          <w:p w14:paraId="67B2AB0A" w14:textId="77777777" w:rsidR="006017AA" w:rsidRPr="000D1D01" w:rsidRDefault="006017AA" w:rsidP="006017AA">
            <w:pPr>
              <w:pStyle w:val="aff7"/>
              <w:widowControl/>
              <w:numPr>
                <w:ilvl w:val="0"/>
                <w:numId w:val="19"/>
              </w:numPr>
              <w:overflowPunct w:val="0"/>
              <w:autoSpaceDE w:val="0"/>
              <w:autoSpaceDN w:val="0"/>
              <w:adjustRightInd w:val="0"/>
              <w:spacing w:after="180"/>
              <w:ind w:leftChars="0"/>
              <w:textAlignment w:val="baseline"/>
              <w:rPr>
                <w:rFonts w:eastAsia="Yu Mincho"/>
                <w:sz w:val="16"/>
                <w:szCs w:val="16"/>
                <w:lang w:eastAsia="zh-CN"/>
              </w:rPr>
            </w:pPr>
            <w:r w:rsidRPr="000D1D01">
              <w:rPr>
                <w:rFonts w:eastAsia="Yu Mincho" w:hint="eastAsia"/>
                <w:sz w:val="16"/>
                <w:szCs w:val="16"/>
                <w:lang w:eastAsia="zh-CN"/>
              </w:rPr>
              <w:t>T</w:t>
            </w:r>
            <w:r w:rsidRPr="000D1D01">
              <w:rPr>
                <w:rFonts w:eastAsia="Yu Mincho"/>
                <w:sz w:val="16"/>
                <w:szCs w:val="16"/>
                <w:lang w:eastAsia="zh-CN"/>
              </w:rPr>
              <w:t xml:space="preserve">he delay </w:t>
            </w:r>
            <m:oMath>
              <m:r>
                <w:rPr>
                  <w:rFonts w:ascii="Cambria Math" w:eastAsia="Yu Mincho" w:hAnsi="Cambria Math"/>
                  <w:sz w:val="16"/>
                  <w:szCs w:val="16"/>
                  <w:lang w:eastAsia="zh-CN"/>
                </w:rPr>
                <m:t>T</m:t>
              </m:r>
            </m:oMath>
            <w:r w:rsidRPr="000D1D01">
              <w:rPr>
                <w:rFonts w:eastAsia="Yu Mincho" w:hint="eastAsia"/>
                <w:sz w:val="16"/>
                <w:szCs w:val="16"/>
                <w:lang w:eastAsia="zh-CN"/>
              </w:rPr>
              <w:t xml:space="preserve"> </w:t>
            </w:r>
            <w:r w:rsidRPr="000D1D01">
              <w:rPr>
                <w:rFonts w:eastAsia="Yu Mincho"/>
                <w:sz w:val="16"/>
                <w:szCs w:val="16"/>
                <w:lang w:eastAsia="zh-CN"/>
              </w:rPr>
              <w:t>is given as:</w:t>
            </w:r>
          </w:p>
          <w:p w14:paraId="4C5879F8" w14:textId="77777777" w:rsidR="006017AA" w:rsidRPr="000D1D01" w:rsidRDefault="006017AA" w:rsidP="00856599">
            <w:pPr>
              <w:pStyle w:val="aff7"/>
              <w:ind w:left="800"/>
              <w:rPr>
                <w:rFonts w:eastAsia="Yu Mincho"/>
                <w:sz w:val="16"/>
                <w:szCs w:val="16"/>
                <w:lang w:eastAsia="zh-CN"/>
              </w:rPr>
            </w:pPr>
            <m:oMathPara>
              <m:oMathParaPr>
                <m:jc m:val="left"/>
              </m:oMathParaPr>
              <m:oMath>
                <m:r>
                  <w:rPr>
                    <w:rFonts w:ascii="Cambria Math" w:eastAsia="Yu Mincho" w:hAnsi="Cambria Math"/>
                    <w:sz w:val="16"/>
                    <w:szCs w:val="16"/>
                    <w:lang w:eastAsia="zh-CN"/>
                  </w:rPr>
                  <m:t>T=</m:t>
                </m:r>
                <m:f>
                  <m:fPr>
                    <m:ctrlPr>
                      <w:rPr>
                        <w:rFonts w:ascii="Cambria Math" w:eastAsia="Yu Mincho" w:hAnsi="Cambria Math"/>
                        <w:i/>
                        <w:sz w:val="16"/>
                        <w:szCs w:val="16"/>
                        <w:lang w:eastAsia="zh-CN"/>
                      </w:rPr>
                    </m:ctrlPr>
                  </m:fPr>
                  <m:num>
                    <m:r>
                      <w:rPr>
                        <w:rFonts w:ascii="Cambria Math" w:eastAsia="Yu Mincho" w:hAnsi="Cambria Math"/>
                        <w:sz w:val="16"/>
                        <w:szCs w:val="16"/>
                        <w:lang w:eastAsia="zh-CN"/>
                      </w:rPr>
                      <m:t>|u-s|</m:t>
                    </m:r>
                  </m:num>
                  <m:den>
                    <m:r>
                      <w:rPr>
                        <w:rFonts w:ascii="Cambria Math" w:eastAsia="Yu Mincho" w:hAnsi="Cambria Math"/>
                        <w:sz w:val="16"/>
                        <w:szCs w:val="16"/>
                        <w:lang w:eastAsia="zh-CN"/>
                      </w:rPr>
                      <m:t>c</m:t>
                    </m:r>
                  </m:den>
                </m:f>
              </m:oMath>
            </m:oMathPara>
          </w:p>
          <w:p w14:paraId="794C090A" w14:textId="77777777" w:rsidR="006017AA" w:rsidRDefault="006017AA" w:rsidP="00856599">
            <w:pPr>
              <w:spacing w:after="120"/>
              <w:rPr>
                <w:szCs w:val="24"/>
                <w:lang w:eastAsia="zh-CN"/>
              </w:rPr>
            </w:pPr>
            <w:r w:rsidRPr="000D1D01">
              <w:rPr>
                <w:rFonts w:hint="eastAsia"/>
                <w:sz w:val="16"/>
                <w:szCs w:val="16"/>
                <w:lang w:val="en-US" w:eastAsia="zh-CN"/>
              </w:rPr>
              <w:t>w</w:t>
            </w:r>
            <w:r w:rsidRPr="000D1D01">
              <w:rPr>
                <w:sz w:val="16"/>
                <w:szCs w:val="16"/>
                <w:lang w:val="en-US" w:eastAsia="zh-CN"/>
              </w:rPr>
              <w:t xml:space="preserve">here </w:t>
            </w:r>
            <m:oMath>
              <m:r>
                <w:rPr>
                  <w:rFonts w:ascii="Cambria Math" w:hAnsi="Cambria Math"/>
                  <w:sz w:val="16"/>
                  <w:szCs w:val="16"/>
                  <w:lang w:val="en-US" w:eastAsia="zh-CN"/>
                </w:rPr>
                <m:t>μ=398600.4418×</m:t>
              </m:r>
              <m:sSup>
                <m:sSupPr>
                  <m:ctrlPr>
                    <w:rPr>
                      <w:rFonts w:ascii="Cambria Math" w:hAnsi="Cambria Math"/>
                      <w:i/>
                      <w:sz w:val="16"/>
                      <w:szCs w:val="16"/>
                      <w:lang w:val="en-US" w:eastAsia="zh-CN"/>
                    </w:rPr>
                  </m:ctrlPr>
                </m:sSupPr>
                <m:e>
                  <m:r>
                    <w:rPr>
                      <w:rFonts w:ascii="Cambria Math" w:hAnsi="Cambria Math"/>
                      <w:sz w:val="16"/>
                      <w:szCs w:val="16"/>
                      <w:lang w:val="en-US" w:eastAsia="zh-CN"/>
                    </w:rPr>
                    <m:t>10</m:t>
                  </m:r>
                </m:e>
                <m:sup>
                  <m:r>
                    <w:rPr>
                      <w:rFonts w:ascii="Cambria Math" w:hAnsi="Cambria Math"/>
                      <w:sz w:val="16"/>
                      <w:szCs w:val="16"/>
                      <w:lang w:val="en-US" w:eastAsia="zh-CN"/>
                    </w:rPr>
                    <m:t>9</m:t>
                  </m:r>
                </m:sup>
              </m:sSup>
              <m:f>
                <m:fPr>
                  <m:type m:val="lin"/>
                  <m:ctrlPr>
                    <w:rPr>
                      <w:rFonts w:ascii="Cambria Math" w:hAnsi="Cambria Math"/>
                      <w:i/>
                      <w:sz w:val="16"/>
                      <w:szCs w:val="16"/>
                      <w:lang w:val="en-US" w:eastAsia="zh-CN"/>
                    </w:rPr>
                  </m:ctrlPr>
                </m:fPr>
                <m:num>
                  <m:sSup>
                    <m:sSupPr>
                      <m:ctrlPr>
                        <w:rPr>
                          <w:rFonts w:ascii="Cambria Math" w:hAnsi="Cambria Math"/>
                          <w:i/>
                          <w:sz w:val="16"/>
                          <w:szCs w:val="16"/>
                          <w:lang w:val="en-US" w:eastAsia="zh-CN"/>
                        </w:rPr>
                      </m:ctrlPr>
                    </m:sSupPr>
                    <m:e>
                      <m:r>
                        <w:rPr>
                          <w:rFonts w:ascii="Cambria Math" w:hAnsi="Cambria Math"/>
                          <w:sz w:val="16"/>
                          <w:szCs w:val="16"/>
                          <w:lang w:val="en-US" w:eastAsia="zh-CN"/>
                        </w:rPr>
                        <m:t>m</m:t>
                      </m:r>
                    </m:e>
                    <m:sup>
                      <m:r>
                        <w:rPr>
                          <w:rFonts w:ascii="Cambria Math" w:hAnsi="Cambria Math"/>
                          <w:sz w:val="16"/>
                          <w:szCs w:val="16"/>
                          <w:lang w:val="en-US" w:eastAsia="zh-CN"/>
                        </w:rPr>
                        <m:t>3</m:t>
                      </m:r>
                    </m:sup>
                  </m:sSup>
                </m:num>
                <m:den>
                  <m:sSup>
                    <m:sSupPr>
                      <m:ctrlPr>
                        <w:rPr>
                          <w:rFonts w:ascii="Cambria Math" w:hAnsi="Cambria Math"/>
                          <w:i/>
                          <w:sz w:val="16"/>
                          <w:szCs w:val="16"/>
                          <w:lang w:val="en-US" w:eastAsia="zh-CN"/>
                        </w:rPr>
                      </m:ctrlPr>
                    </m:sSupPr>
                    <m:e>
                      <m:r>
                        <w:rPr>
                          <w:rFonts w:ascii="Cambria Math" w:hAnsi="Cambria Math"/>
                          <w:sz w:val="16"/>
                          <w:szCs w:val="16"/>
                          <w:lang w:val="en-US" w:eastAsia="zh-CN"/>
                        </w:rPr>
                        <m:t>s</m:t>
                      </m:r>
                    </m:e>
                    <m:sup>
                      <m:r>
                        <w:rPr>
                          <w:rFonts w:ascii="Cambria Math" w:hAnsi="Cambria Math"/>
                          <w:sz w:val="16"/>
                          <w:szCs w:val="16"/>
                          <w:lang w:val="en-US" w:eastAsia="zh-CN"/>
                        </w:rPr>
                        <m:t>2</m:t>
                      </m:r>
                    </m:sup>
                  </m:sSup>
                </m:den>
              </m:f>
            </m:oMath>
            <w:r w:rsidRPr="000D1D01">
              <w:rPr>
                <w:sz w:val="16"/>
                <w:szCs w:val="16"/>
                <w:lang w:val="en-US" w:eastAsia="zh-CN"/>
              </w:rPr>
              <w:t xml:space="preserve"> is standard gravitational parameter, </w:t>
            </w:r>
            <m:oMath>
              <m:r>
                <w:rPr>
                  <w:rFonts w:ascii="Cambria Math" w:hAnsi="Cambria Math"/>
                  <w:sz w:val="16"/>
                  <w:szCs w:val="16"/>
                  <w:lang w:val="en-US" w:eastAsia="zh-CN"/>
                </w:rPr>
                <m:t>R=6371008.7714m</m:t>
              </m:r>
            </m:oMath>
            <w:r w:rsidRPr="000D1D01">
              <w:rPr>
                <w:sz w:val="16"/>
                <w:szCs w:val="16"/>
                <w:lang w:val="en-US" w:eastAsia="zh-CN"/>
              </w:rPr>
              <w:t xml:space="preserve"> is earth average radius, </w:t>
            </w:r>
            <m:oMath>
              <m:r>
                <w:rPr>
                  <w:rFonts w:ascii="Cambria Math" w:hAnsi="Cambria Math"/>
                  <w:sz w:val="16"/>
                  <w:szCs w:val="16"/>
                  <w:lang w:val="en-US" w:eastAsia="zh-CN"/>
                </w:rPr>
                <m:t>h=600000m</m:t>
              </m:r>
            </m:oMath>
            <w:r w:rsidRPr="000D1D01">
              <w:rPr>
                <w:rFonts w:hint="eastAsia"/>
                <w:sz w:val="16"/>
                <w:szCs w:val="16"/>
                <w:lang w:val="en-US" w:eastAsia="zh-CN"/>
              </w:rPr>
              <w:t xml:space="preserve"> </w:t>
            </w:r>
            <w:r w:rsidRPr="000D1D01">
              <w:rPr>
                <w:sz w:val="16"/>
                <w:szCs w:val="16"/>
                <w:lang w:val="en-US" w:eastAsia="zh-CN"/>
              </w:rPr>
              <w:t xml:space="preserve">is satellite altitude for LEO-600, </w:t>
            </w:r>
            <m:oMath>
              <m:r>
                <w:rPr>
                  <w:rFonts w:ascii="Cambria Math" w:hAnsi="Cambria Math"/>
                  <w:sz w:val="16"/>
                  <w:szCs w:val="16"/>
                  <w:lang w:val="en-US" w:eastAsia="zh-CN"/>
                </w:rPr>
                <m:t>α</m:t>
              </m:r>
            </m:oMath>
            <w:r w:rsidRPr="000D1D01">
              <w:rPr>
                <w:sz w:val="16"/>
                <w:szCs w:val="16"/>
                <w:lang w:val="en-US" w:eastAsia="zh-CN"/>
              </w:rPr>
              <w:t xml:space="preserve"> is initial angle</w:t>
            </w:r>
            <w:r w:rsidRPr="000D1D01">
              <w:rPr>
                <w:sz w:val="16"/>
                <w:szCs w:val="16"/>
              </w:rPr>
              <w:t xml:space="preserve"> </w:t>
            </w:r>
            <w:r w:rsidRPr="000D1D01">
              <w:rPr>
                <w:sz w:val="16"/>
                <w:szCs w:val="16"/>
                <w:lang w:eastAsia="zh-CN"/>
              </w:rPr>
              <w:t>of</w:t>
            </w:r>
            <w:r w:rsidRPr="000D1D01">
              <w:rPr>
                <w:sz w:val="16"/>
                <w:szCs w:val="16"/>
                <w:lang w:val="en-US" w:eastAsia="zh-CN"/>
              </w:rPr>
              <w:t xml:space="preserve"> vector UE to satellite relative to vector UE to clockwise side horizon, </w:t>
            </w:r>
            <m:oMath>
              <m:r>
                <w:rPr>
                  <w:rFonts w:ascii="Cambria Math" w:hAnsi="Cambria Math"/>
                  <w:sz w:val="16"/>
                  <w:szCs w:val="16"/>
                  <w:lang w:val="en-US" w:eastAsia="zh-CN"/>
                </w:rPr>
                <m:t>t</m:t>
              </m:r>
            </m:oMath>
            <w:r w:rsidRPr="000D1D01">
              <w:rPr>
                <w:sz w:val="16"/>
                <w:szCs w:val="16"/>
                <w:lang w:val="en-US" w:eastAsia="zh-CN"/>
              </w:rPr>
              <w:t xml:space="preserve"> is the time, </w:t>
            </w:r>
            <m:oMath>
              <m:r>
                <w:rPr>
                  <w:rFonts w:ascii="Cambria Math" w:hAnsi="Cambria Math"/>
                  <w:sz w:val="16"/>
                  <w:szCs w:val="16"/>
                  <w:lang w:val="en-US" w:eastAsia="zh-CN"/>
                </w:rPr>
                <m:t>c=299792458</m:t>
              </m:r>
              <m:f>
                <m:fPr>
                  <m:type m:val="lin"/>
                  <m:ctrlPr>
                    <w:rPr>
                      <w:rFonts w:ascii="Cambria Math" w:hAnsi="Cambria Math"/>
                      <w:i/>
                      <w:sz w:val="16"/>
                      <w:szCs w:val="16"/>
                      <w:lang w:val="en-US" w:eastAsia="zh-CN"/>
                    </w:rPr>
                  </m:ctrlPr>
                </m:fPr>
                <m:num>
                  <m:r>
                    <w:rPr>
                      <w:rFonts w:ascii="Cambria Math" w:hAnsi="Cambria Math"/>
                      <w:sz w:val="16"/>
                      <w:szCs w:val="16"/>
                      <w:lang w:val="en-US" w:eastAsia="zh-CN"/>
                    </w:rPr>
                    <m:t>m</m:t>
                  </m:r>
                </m:num>
                <m:den>
                  <m:r>
                    <w:rPr>
                      <w:rFonts w:ascii="Cambria Math" w:hAnsi="Cambria Math"/>
                      <w:sz w:val="16"/>
                      <w:szCs w:val="16"/>
                      <w:lang w:val="en-US" w:eastAsia="zh-CN"/>
                    </w:rPr>
                    <m:t>s</m:t>
                  </m:r>
                </m:den>
              </m:f>
            </m:oMath>
            <w:r w:rsidRPr="000D1D01">
              <w:rPr>
                <w:sz w:val="16"/>
                <w:szCs w:val="16"/>
                <w:lang w:val="en-US" w:eastAsia="zh-CN"/>
              </w:rPr>
              <w:t xml:space="preserve"> is the speed of light, </w:t>
            </w:r>
            <m:oMath>
              <m:sSub>
                <m:sSubPr>
                  <m:ctrlPr>
                    <w:rPr>
                      <w:rFonts w:ascii="Cambria Math" w:hAnsi="Cambria Math"/>
                      <w:i/>
                      <w:sz w:val="16"/>
                      <w:szCs w:val="16"/>
                      <w:lang w:val="en-US" w:eastAsia="zh-CN"/>
                    </w:rPr>
                  </m:ctrlPr>
                </m:sSubPr>
                <m:e>
                  <m:r>
                    <w:rPr>
                      <w:rFonts w:ascii="Cambria Math" w:hAnsi="Cambria Math"/>
                      <w:sz w:val="16"/>
                      <w:szCs w:val="16"/>
                      <w:lang w:val="en-US" w:eastAsia="zh-CN"/>
                    </w:rPr>
                    <m:t>f</m:t>
                  </m:r>
                </m:e>
                <m:sub>
                  <m:r>
                    <w:rPr>
                      <w:rFonts w:ascii="Cambria Math" w:hAnsi="Cambria Math"/>
                      <w:sz w:val="16"/>
                      <w:szCs w:val="16"/>
                      <w:lang w:val="en-US" w:eastAsia="zh-CN"/>
                    </w:rPr>
                    <m:t>c</m:t>
                  </m:r>
                </m:sub>
              </m:sSub>
              <m:r>
                <w:rPr>
                  <w:rFonts w:ascii="Cambria Math" w:hAnsi="Cambria Math"/>
                  <w:sz w:val="16"/>
                  <w:szCs w:val="16"/>
                  <w:lang w:val="en-US" w:eastAsia="zh-CN"/>
                </w:rPr>
                <m:t>=2×</m:t>
              </m:r>
              <m:sSup>
                <m:sSupPr>
                  <m:ctrlPr>
                    <w:rPr>
                      <w:rFonts w:ascii="Cambria Math" w:hAnsi="Cambria Math"/>
                      <w:i/>
                      <w:sz w:val="16"/>
                      <w:szCs w:val="16"/>
                      <w:lang w:val="en-US" w:eastAsia="zh-CN"/>
                    </w:rPr>
                  </m:ctrlPr>
                </m:sSupPr>
                <m:e>
                  <m:r>
                    <w:rPr>
                      <w:rFonts w:ascii="Cambria Math" w:hAnsi="Cambria Math"/>
                      <w:sz w:val="16"/>
                      <w:szCs w:val="16"/>
                      <w:lang w:val="en-US" w:eastAsia="zh-CN"/>
                    </w:rPr>
                    <m:t>10</m:t>
                  </m:r>
                </m:e>
                <m:sup>
                  <m:r>
                    <w:rPr>
                      <w:rFonts w:ascii="Cambria Math" w:hAnsi="Cambria Math"/>
                      <w:sz w:val="16"/>
                      <w:szCs w:val="16"/>
                      <w:lang w:val="en-US" w:eastAsia="zh-CN"/>
                    </w:rPr>
                    <m:t>9</m:t>
                  </m:r>
                </m:sup>
              </m:sSup>
              <m:r>
                <w:rPr>
                  <w:rFonts w:ascii="Cambria Math" w:hAnsi="Cambria Math"/>
                  <w:sz w:val="16"/>
                  <w:szCs w:val="16"/>
                  <w:lang w:val="en-US" w:eastAsia="zh-CN"/>
                </w:rPr>
                <m:t>Hz</m:t>
              </m:r>
            </m:oMath>
            <w:r w:rsidRPr="000D1D01">
              <w:rPr>
                <w:rFonts w:hint="eastAsia"/>
                <w:sz w:val="16"/>
                <w:szCs w:val="16"/>
                <w:lang w:val="en-US" w:eastAsia="zh-CN"/>
              </w:rPr>
              <w:t xml:space="preserve"> </w:t>
            </w:r>
            <w:r w:rsidRPr="000D1D01">
              <w:rPr>
                <w:sz w:val="16"/>
                <w:szCs w:val="16"/>
                <w:lang w:val="en-US" w:eastAsia="zh-CN"/>
              </w:rPr>
              <w:t>is the carrier frequency.</w:t>
            </w:r>
          </w:p>
        </w:tc>
      </w:tr>
    </w:tbl>
    <w:p w14:paraId="2BB76218" w14:textId="77777777" w:rsidR="006017AA" w:rsidRPr="007E4970" w:rsidRDefault="006017AA" w:rsidP="007E4970">
      <w:pPr>
        <w:pStyle w:val="aff7"/>
        <w:widowControl/>
        <w:numPr>
          <w:ilvl w:val="1"/>
          <w:numId w:val="19"/>
        </w:numPr>
        <w:tabs>
          <w:tab w:val="left" w:pos="5954"/>
        </w:tabs>
        <w:ind w:leftChars="0"/>
        <w:jc w:val="left"/>
        <w:rPr>
          <w:rFonts w:ascii="Times New Roman" w:eastAsia="宋体" w:hAnsi="Times New Roman"/>
          <w:sz w:val="20"/>
          <w:lang w:eastAsia="zh-CN"/>
        </w:rPr>
      </w:pPr>
      <w:r w:rsidRPr="007E4970">
        <w:rPr>
          <w:rFonts w:ascii="Times New Roman" w:eastAsia="宋体" w:hAnsi="Times New Roman"/>
          <w:sz w:val="20"/>
          <w:lang w:eastAsia="zh-CN"/>
        </w:rPr>
        <w:t xml:space="preserve">Other options not precluded </w:t>
      </w:r>
    </w:p>
    <w:p w14:paraId="353B0BCF" w14:textId="77777777" w:rsidR="006017AA" w:rsidRPr="00950E8D" w:rsidRDefault="006017AA" w:rsidP="006017AA">
      <w:pPr>
        <w:spacing w:after="120"/>
        <w:ind w:leftChars="200" w:left="400"/>
        <w:rPr>
          <w:i/>
          <w:iCs/>
          <w:szCs w:val="24"/>
          <w:lang w:eastAsia="zh-CN"/>
        </w:rPr>
      </w:pPr>
      <w:r>
        <w:rPr>
          <w:rFonts w:hint="eastAsia"/>
          <w:i/>
          <w:iCs/>
          <w:szCs w:val="24"/>
          <w:lang w:eastAsia="zh-CN"/>
        </w:rPr>
        <w:t xml:space="preserve"> </w:t>
      </w:r>
      <w:r>
        <w:rPr>
          <w:i/>
          <w:iCs/>
          <w:szCs w:val="24"/>
          <w:lang w:eastAsia="zh-CN"/>
        </w:rPr>
        <w:t xml:space="preserve">                        Note: Companies are encouraged to bring more information for option 1 and option2.  </w:t>
      </w:r>
    </w:p>
    <w:p w14:paraId="3540DCEA" w14:textId="77777777" w:rsidR="006017AA" w:rsidRPr="007E4970" w:rsidRDefault="006017AA" w:rsidP="007E4970">
      <w:pPr>
        <w:pStyle w:val="aff7"/>
        <w:widowControl/>
        <w:numPr>
          <w:ilvl w:val="0"/>
          <w:numId w:val="19"/>
        </w:numPr>
        <w:tabs>
          <w:tab w:val="left" w:pos="5954"/>
        </w:tabs>
        <w:ind w:leftChars="0"/>
        <w:jc w:val="left"/>
        <w:rPr>
          <w:rFonts w:ascii="Times New Roman" w:eastAsia="宋体" w:hAnsi="Times New Roman"/>
          <w:sz w:val="20"/>
          <w:lang w:eastAsia="zh-CN"/>
        </w:rPr>
      </w:pPr>
      <w:r w:rsidRPr="007E4970">
        <w:rPr>
          <w:rFonts w:ascii="Times New Roman" w:eastAsia="宋体" w:hAnsi="Times New Roman"/>
          <w:sz w:val="20"/>
          <w:lang w:eastAsia="zh-CN"/>
        </w:rPr>
        <w:t>Predefined files which generated by GMAT can be considered as reference for the comparison purpose of proposed channel model</w:t>
      </w:r>
    </w:p>
    <w:p w14:paraId="1467D93F" w14:textId="66C53EDB" w:rsidR="006017AA" w:rsidRPr="007E4970" w:rsidRDefault="006017AA" w:rsidP="007E4970">
      <w:pPr>
        <w:pStyle w:val="aff7"/>
        <w:widowControl/>
        <w:numPr>
          <w:ilvl w:val="1"/>
          <w:numId w:val="19"/>
        </w:numPr>
        <w:tabs>
          <w:tab w:val="left" w:pos="5954"/>
        </w:tabs>
        <w:ind w:leftChars="0"/>
        <w:jc w:val="left"/>
        <w:rPr>
          <w:rFonts w:ascii="Times New Roman" w:eastAsia="宋体" w:hAnsi="Times New Roman"/>
          <w:sz w:val="20"/>
          <w:lang w:eastAsia="zh-CN"/>
        </w:rPr>
      </w:pPr>
      <w:r w:rsidRPr="007E4970">
        <w:rPr>
          <w:rFonts w:ascii="Times New Roman" w:eastAsia="宋体" w:hAnsi="Times New Roman"/>
          <w:sz w:val="20"/>
          <w:lang w:eastAsia="zh-CN"/>
        </w:rPr>
        <w:t xml:space="preserve">FFS on the initial ephemeris information and parameters  </w:t>
      </w:r>
    </w:p>
    <w:p w14:paraId="38095703" w14:textId="77777777" w:rsidR="006017AA" w:rsidRPr="006017AA" w:rsidRDefault="006017AA" w:rsidP="006017AA">
      <w:pPr>
        <w:spacing w:after="120"/>
        <w:rPr>
          <w:rFonts w:eastAsia="宋体"/>
          <w:szCs w:val="24"/>
          <w:lang w:eastAsia="zh-CN"/>
        </w:rPr>
      </w:pPr>
    </w:p>
    <w:p w14:paraId="6F06105D" w14:textId="77777777" w:rsidR="006017AA" w:rsidRDefault="006017AA" w:rsidP="006017AA">
      <w:pPr>
        <w:spacing w:after="120"/>
        <w:rPr>
          <w:b/>
          <w:bCs/>
          <w:u w:val="single"/>
          <w:lang w:val="en-US"/>
        </w:rPr>
      </w:pPr>
      <w:r w:rsidRPr="00026F93">
        <w:rPr>
          <w:rFonts w:hint="eastAsia"/>
          <w:b/>
          <w:bCs/>
          <w:u w:val="single"/>
          <w:lang w:val="en-US"/>
        </w:rPr>
        <w:t>I</w:t>
      </w:r>
      <w:r w:rsidRPr="00026F93">
        <w:rPr>
          <w:b/>
          <w:bCs/>
          <w:u w:val="single"/>
          <w:lang w:val="en-US"/>
        </w:rPr>
        <w:t>ssue 1-2-</w:t>
      </w:r>
      <w:r>
        <w:rPr>
          <w:b/>
          <w:bCs/>
          <w:u w:val="single"/>
          <w:lang w:val="en-US"/>
        </w:rPr>
        <w:t>2</w:t>
      </w:r>
      <w:r w:rsidRPr="00026F93">
        <w:rPr>
          <w:b/>
          <w:bCs/>
          <w:u w:val="single"/>
          <w:lang w:val="en-US"/>
        </w:rPr>
        <w:t xml:space="preserve"> </w:t>
      </w:r>
      <w:r>
        <w:rPr>
          <w:b/>
          <w:bCs/>
          <w:u w:val="single"/>
          <w:lang w:val="en-US"/>
        </w:rPr>
        <w:t xml:space="preserve">Parameters for TE-emulated channel model </w:t>
      </w:r>
    </w:p>
    <w:p w14:paraId="56AEAEC1" w14:textId="77777777" w:rsidR="006017AA" w:rsidRPr="006017AA" w:rsidRDefault="006017AA" w:rsidP="006017AA">
      <w:pPr>
        <w:spacing w:after="0"/>
        <w:rPr>
          <w:highlight w:val="green"/>
        </w:rPr>
      </w:pPr>
      <w:r w:rsidRPr="006017AA">
        <w:rPr>
          <w:highlight w:val="green"/>
        </w:rPr>
        <w:t>Agreement</w:t>
      </w:r>
    </w:p>
    <w:p w14:paraId="0672FC68" w14:textId="77777777" w:rsidR="006017AA" w:rsidRPr="006017AA" w:rsidRDefault="006017AA" w:rsidP="006017AA">
      <w:pPr>
        <w:pStyle w:val="aff7"/>
        <w:widowControl/>
        <w:numPr>
          <w:ilvl w:val="0"/>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RAN4 further discuss the necessary parameters with associated channel model, following parameters list for information purpose:</w:t>
      </w:r>
    </w:p>
    <w:p w14:paraId="0449D08A" w14:textId="77777777" w:rsidR="006017AA" w:rsidRPr="006017AA" w:rsidRDefault="006017AA" w:rsidP="006017AA">
      <w:pPr>
        <w:pStyle w:val="aff7"/>
        <w:widowControl/>
        <w:numPr>
          <w:ilvl w:val="1"/>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 xml:space="preserve">Satellite altitude: </w:t>
      </w:r>
    </w:p>
    <w:p w14:paraId="1ED1FECC" w14:textId="77777777" w:rsidR="006017AA" w:rsidRPr="006017AA" w:rsidRDefault="006017AA" w:rsidP="00E9186A">
      <w:pPr>
        <w:pStyle w:val="aff7"/>
        <w:widowControl/>
        <w:numPr>
          <w:ilvl w:val="2"/>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hint="eastAsia"/>
          <w:sz w:val="20"/>
          <w:lang w:eastAsia="zh-CN"/>
        </w:rPr>
        <w:t>O</w:t>
      </w:r>
      <w:r w:rsidRPr="006017AA">
        <w:rPr>
          <w:rFonts w:ascii="Times New Roman" w:eastAsia="宋体" w:hAnsi="Times New Roman"/>
          <w:sz w:val="20"/>
          <w:lang w:eastAsia="zh-CN"/>
        </w:rPr>
        <w:t>ption 1: LEO -600km only</w:t>
      </w:r>
    </w:p>
    <w:p w14:paraId="7928A894" w14:textId="77777777" w:rsidR="006017AA" w:rsidRPr="006017AA" w:rsidRDefault="006017AA" w:rsidP="00E9186A">
      <w:pPr>
        <w:pStyle w:val="aff7"/>
        <w:widowControl/>
        <w:numPr>
          <w:ilvl w:val="2"/>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hint="eastAsia"/>
          <w:sz w:val="20"/>
          <w:lang w:eastAsia="zh-CN"/>
        </w:rPr>
        <w:t>O</w:t>
      </w:r>
      <w:r w:rsidRPr="006017AA">
        <w:rPr>
          <w:rFonts w:ascii="Times New Roman" w:eastAsia="宋体" w:hAnsi="Times New Roman"/>
          <w:sz w:val="20"/>
          <w:lang w:eastAsia="zh-CN"/>
        </w:rPr>
        <w:t>ption 2: Both LEO-600km and LEO-1200km Elevation angle range</w:t>
      </w:r>
    </w:p>
    <w:p w14:paraId="27D8391E" w14:textId="77777777" w:rsidR="006017AA" w:rsidRPr="006017AA" w:rsidRDefault="006017AA" w:rsidP="006017AA">
      <w:pPr>
        <w:pStyle w:val="aff7"/>
        <w:widowControl/>
        <w:numPr>
          <w:ilvl w:val="1"/>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hint="eastAsia"/>
          <w:sz w:val="20"/>
          <w:lang w:eastAsia="zh-CN"/>
        </w:rPr>
        <w:t>U</w:t>
      </w:r>
      <w:r w:rsidRPr="006017AA">
        <w:rPr>
          <w:rFonts w:ascii="Times New Roman" w:eastAsia="宋体" w:hAnsi="Times New Roman"/>
          <w:sz w:val="20"/>
          <w:lang w:eastAsia="zh-CN"/>
        </w:rPr>
        <w:t xml:space="preserve">E position </w:t>
      </w:r>
    </w:p>
    <w:p w14:paraId="2D13F769" w14:textId="77777777" w:rsidR="006017AA" w:rsidRPr="006017AA" w:rsidRDefault="006017AA" w:rsidP="006017AA">
      <w:pPr>
        <w:pStyle w:val="aff7"/>
        <w:widowControl/>
        <w:numPr>
          <w:ilvl w:val="1"/>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 xml:space="preserve">Whether to consider a non-zero time-varying feeder link delay </w:t>
      </w:r>
    </w:p>
    <w:p w14:paraId="720743DE" w14:textId="0BA3C285" w:rsidR="006017AA" w:rsidRPr="006017AA" w:rsidRDefault="006017AA" w:rsidP="006017AA">
      <w:pPr>
        <w:pStyle w:val="aff7"/>
        <w:widowControl/>
        <w:numPr>
          <w:ilvl w:val="0"/>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 xml:space="preserve">Other parameters not precluded </w:t>
      </w:r>
    </w:p>
    <w:p w14:paraId="246A2144" w14:textId="77777777" w:rsidR="006017AA" w:rsidRPr="006017AA" w:rsidRDefault="006017AA" w:rsidP="006017AA">
      <w:pPr>
        <w:spacing w:after="120"/>
        <w:rPr>
          <w:rFonts w:eastAsiaTheme="minorEastAsia"/>
          <w:szCs w:val="24"/>
          <w:lang w:eastAsia="zh-CN"/>
        </w:rPr>
      </w:pPr>
    </w:p>
    <w:p w14:paraId="1BC39BDA" w14:textId="77777777" w:rsidR="006017AA" w:rsidRPr="007B3923" w:rsidRDefault="006017AA" w:rsidP="006017AA">
      <w:pPr>
        <w:spacing w:after="120"/>
        <w:rPr>
          <w:b/>
          <w:bCs/>
          <w:u w:val="single"/>
          <w:lang w:val="en-US"/>
        </w:rPr>
      </w:pPr>
      <w:r w:rsidRPr="000A4A81">
        <w:rPr>
          <w:b/>
          <w:bCs/>
          <w:u w:val="single"/>
          <w:lang w:val="en-US"/>
        </w:rPr>
        <w:t xml:space="preserve">Issue 1-2-3 Test </w:t>
      </w:r>
      <w:r w:rsidRPr="00BE151B">
        <w:rPr>
          <w:b/>
          <w:bCs/>
          <w:u w:val="single"/>
          <w:lang w:val="en-US"/>
        </w:rPr>
        <w:t>procedure/configuration</w:t>
      </w:r>
      <w:r>
        <w:rPr>
          <w:b/>
          <w:bCs/>
          <w:u w:val="single"/>
          <w:lang w:val="en-US"/>
        </w:rPr>
        <w:t xml:space="preserve"> </w:t>
      </w:r>
    </w:p>
    <w:p w14:paraId="3A3ECBF1" w14:textId="77777777" w:rsidR="006017AA" w:rsidRPr="006017AA" w:rsidRDefault="006017AA" w:rsidP="006017AA">
      <w:pPr>
        <w:spacing w:after="0"/>
        <w:rPr>
          <w:highlight w:val="green"/>
        </w:rPr>
      </w:pPr>
      <w:r w:rsidRPr="006017AA">
        <w:rPr>
          <w:highlight w:val="green"/>
        </w:rPr>
        <w:t>Agreement</w:t>
      </w:r>
    </w:p>
    <w:p w14:paraId="1622BCE9" w14:textId="77777777" w:rsidR="006017AA" w:rsidRPr="006017AA" w:rsidRDefault="006017AA" w:rsidP="006017AA">
      <w:pPr>
        <w:pStyle w:val="aff7"/>
        <w:widowControl/>
        <w:numPr>
          <w:ilvl w:val="0"/>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During test, ephemeris information shall be updated periodically and aligned with TE-emulated channel model which match with satellite motion trajectory</w:t>
      </w:r>
    </w:p>
    <w:p w14:paraId="209B9E9A" w14:textId="77777777" w:rsidR="006017AA" w:rsidRDefault="006017AA" w:rsidP="006017AA">
      <w:pPr>
        <w:rPr>
          <w:b/>
          <w:bCs/>
          <w:u w:val="single"/>
          <w:lang w:val="en-US" w:eastAsia="zh-CN"/>
        </w:rPr>
      </w:pPr>
      <w:bookmarkStart w:id="0" w:name="_Hlk175148005"/>
    </w:p>
    <w:p w14:paraId="5A4791E0" w14:textId="235F786C" w:rsidR="006017AA" w:rsidRPr="004821F7" w:rsidRDefault="006017AA" w:rsidP="006017AA">
      <w:pPr>
        <w:spacing w:after="120"/>
        <w:rPr>
          <w:b/>
          <w:bCs/>
          <w:u w:val="single"/>
          <w:lang w:val="en-US"/>
        </w:rPr>
      </w:pPr>
      <w:r w:rsidRPr="000A4A81">
        <w:rPr>
          <w:b/>
          <w:bCs/>
          <w:u w:val="single"/>
          <w:lang w:val="en-US"/>
        </w:rPr>
        <w:t>Issue 1-3-2 demodulation requirements</w:t>
      </w:r>
    </w:p>
    <w:p w14:paraId="06B42D33" w14:textId="77777777" w:rsidR="006017AA" w:rsidRPr="006017AA" w:rsidRDefault="006017AA" w:rsidP="006017AA">
      <w:pPr>
        <w:spacing w:after="0"/>
        <w:rPr>
          <w:highlight w:val="green"/>
        </w:rPr>
      </w:pPr>
      <w:r w:rsidRPr="006017AA">
        <w:rPr>
          <w:highlight w:val="green"/>
        </w:rPr>
        <w:t>Agreement</w:t>
      </w:r>
    </w:p>
    <w:p w14:paraId="4936A371" w14:textId="77777777" w:rsidR="006017AA" w:rsidRPr="006017AA" w:rsidRDefault="006017AA" w:rsidP="006017AA">
      <w:pPr>
        <w:pStyle w:val="aff7"/>
        <w:widowControl/>
        <w:numPr>
          <w:ilvl w:val="0"/>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 xml:space="preserve">RAN4 further discuss how to apply the varying Doppler and delay shifts to the UE performance requirements and necessary simulation assumption on UE side pending on channel model discussion progress. </w:t>
      </w:r>
    </w:p>
    <w:p w14:paraId="5028FC71" w14:textId="77777777" w:rsidR="006017AA" w:rsidRPr="006017AA" w:rsidRDefault="006017AA" w:rsidP="006017AA">
      <w:pPr>
        <w:pStyle w:val="aff7"/>
        <w:widowControl/>
        <w:numPr>
          <w:ilvl w:val="1"/>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 xml:space="preserve">UE assumption on propagator model for satellite motion for RAN4 simulation purpose  </w:t>
      </w:r>
    </w:p>
    <w:p w14:paraId="4F696573" w14:textId="77777777" w:rsidR="006017AA" w:rsidRPr="006017AA" w:rsidRDefault="006017AA" w:rsidP="006017AA">
      <w:pPr>
        <w:pStyle w:val="aff7"/>
        <w:widowControl/>
        <w:numPr>
          <w:ilvl w:val="2"/>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hint="eastAsia"/>
          <w:sz w:val="20"/>
          <w:lang w:eastAsia="zh-CN"/>
        </w:rPr>
        <w:t>O</w:t>
      </w:r>
      <w:r w:rsidRPr="006017AA">
        <w:rPr>
          <w:rFonts w:ascii="Times New Roman" w:eastAsia="宋体" w:hAnsi="Times New Roman"/>
          <w:sz w:val="20"/>
          <w:lang w:eastAsia="zh-CN"/>
        </w:rPr>
        <w:t>ption 1: Keplerian model</w:t>
      </w:r>
    </w:p>
    <w:p w14:paraId="1965C3EC" w14:textId="77777777" w:rsidR="006017AA" w:rsidRPr="006017AA" w:rsidRDefault="006017AA" w:rsidP="006017AA">
      <w:pPr>
        <w:pStyle w:val="aff7"/>
        <w:widowControl/>
        <w:numPr>
          <w:ilvl w:val="2"/>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sz w:val="20"/>
          <w:lang w:eastAsia="zh-CN"/>
        </w:rPr>
        <w:t xml:space="preserve">other options not precluded </w:t>
      </w:r>
    </w:p>
    <w:p w14:paraId="7019F1B9" w14:textId="77777777" w:rsidR="006017AA" w:rsidRPr="006017AA" w:rsidRDefault="006017AA" w:rsidP="006017AA">
      <w:pPr>
        <w:pStyle w:val="aff7"/>
        <w:widowControl/>
        <w:numPr>
          <w:ilvl w:val="0"/>
          <w:numId w:val="19"/>
        </w:numPr>
        <w:tabs>
          <w:tab w:val="left" w:pos="5954"/>
        </w:tabs>
        <w:ind w:leftChars="0"/>
        <w:jc w:val="left"/>
        <w:rPr>
          <w:rFonts w:ascii="Times New Roman" w:eastAsia="宋体" w:hAnsi="Times New Roman"/>
          <w:sz w:val="20"/>
          <w:lang w:eastAsia="zh-CN"/>
        </w:rPr>
      </w:pPr>
      <w:r w:rsidRPr="006017AA">
        <w:rPr>
          <w:rFonts w:ascii="Times New Roman" w:eastAsia="宋体" w:hAnsi="Times New Roman" w:hint="eastAsia"/>
          <w:sz w:val="20"/>
          <w:lang w:eastAsia="zh-CN"/>
        </w:rPr>
        <w:lastRenderedPageBreak/>
        <w:t>R</w:t>
      </w:r>
      <w:r w:rsidRPr="006017AA">
        <w:rPr>
          <w:rFonts w:ascii="Times New Roman" w:eastAsia="宋体" w:hAnsi="Times New Roman"/>
          <w:sz w:val="20"/>
          <w:lang w:eastAsia="zh-CN"/>
        </w:rPr>
        <w:t>AN4 further discuss test applicability if new PDSCH demodulation requirements introduced pending on channel model discussion progress.</w:t>
      </w:r>
    </w:p>
    <w:bookmarkEnd w:id="0"/>
    <w:p w14:paraId="1F16245A" w14:textId="77777777" w:rsidR="006017AA" w:rsidRPr="006D4A41" w:rsidRDefault="006017AA" w:rsidP="006D4A41">
      <w:pPr>
        <w:rPr>
          <w:rFonts w:eastAsia="Yu Mincho"/>
          <w:lang w:val="en-US" w:eastAsia="ja-JP"/>
        </w:rPr>
      </w:pPr>
    </w:p>
    <w:p w14:paraId="6D90C40E" w14:textId="44E435DD" w:rsidR="005A6C96" w:rsidRDefault="00701410" w:rsidP="001E6067">
      <w:pPr>
        <w:pStyle w:val="4"/>
        <w:rPr>
          <w:lang w:eastAsia="ja-JP"/>
        </w:rPr>
      </w:pPr>
      <w:r>
        <w:rPr>
          <w:lang w:eastAsia="ja-JP"/>
        </w:rPr>
        <w:t>2.4.2</w:t>
      </w:r>
      <w:r>
        <w:rPr>
          <w:lang w:eastAsia="ja-JP"/>
        </w:rPr>
        <w:tab/>
        <w:t>Remaining Open issue</w:t>
      </w:r>
      <w:r w:rsidR="001E6067">
        <w:rPr>
          <w:lang w:eastAsia="ja-JP"/>
        </w:rPr>
        <w:t>s</w:t>
      </w:r>
    </w:p>
    <w:p w14:paraId="2B3CAA2F" w14:textId="5760AE48" w:rsid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NTN HPUE co-existence study results collection</w:t>
      </w:r>
    </w:p>
    <w:p w14:paraId="330AEF93" w14:textId="27AD4953" w:rsid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details on NTN HPUE RF requirements</w:t>
      </w:r>
    </w:p>
    <w:p w14:paraId="3DE2B0A5" w14:textId="64FCC79E" w:rsidR="00A01D45" w:rsidRDefault="00A01D45" w:rsidP="00A01D45">
      <w:pPr>
        <w:numPr>
          <w:ilvl w:val="2"/>
          <w:numId w:val="2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IoT-NTN HPUE RF requirements</w:t>
      </w:r>
    </w:p>
    <w:p w14:paraId="5082F800" w14:textId="57D44CE5" w:rsidR="00A01D45" w:rsidRDefault="00A01D45" w:rsidP="00A01D45">
      <w:pPr>
        <w:numPr>
          <w:ilvl w:val="2"/>
          <w:numId w:val="2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NR-NTN HPUE RF requirements</w:t>
      </w:r>
    </w:p>
    <w:p w14:paraId="3039DD2A" w14:textId="1D429B73" w:rsid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details on BS RF requirements for NTN less than 5MHz</w:t>
      </w:r>
    </w:p>
    <w:p w14:paraId="28DA0A2C" w14:textId="51C98651" w:rsid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details on UE RF requirements for NTN less than 5MHz</w:t>
      </w:r>
    </w:p>
    <w:p w14:paraId="2745310D" w14:textId="69978F00" w:rsidR="00B47031" w:rsidRP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details on RRM requirements for NTN less than 5MHz</w:t>
      </w:r>
    </w:p>
    <w:p w14:paraId="2477748D" w14:textId="7609DFBC" w:rsidR="00B47031" w:rsidRPr="003F1C08"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 xml:space="preserve">Remaining details on </w:t>
      </w:r>
      <w:r>
        <w:rPr>
          <w:rFonts w:eastAsia="宋体"/>
          <w:lang w:eastAsia="zh-CN"/>
        </w:rPr>
        <w:t>NTN testing for NGSO</w:t>
      </w:r>
    </w:p>
    <w:p w14:paraId="7B92EA04" w14:textId="77777777" w:rsidR="001E6067" w:rsidRPr="001E6067" w:rsidRDefault="001E6067" w:rsidP="001E6067"/>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03E32BD" w14:textId="77777777" w:rsidR="00113A56" w:rsidRPr="005019BA" w:rsidRDefault="00113A56" w:rsidP="00113A56">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RAN4#112</w:t>
      </w:r>
    </w:p>
    <w:p w14:paraId="6E990EE7"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R4-2411062</w:t>
      </w:r>
      <w:r w:rsidRPr="00113A56">
        <w:rPr>
          <w:bCs/>
        </w:rPr>
        <w:tab/>
        <w:t>Discussion on SAN RF requirements for NTN support spectrum less than 5 MHz</w:t>
      </w:r>
    </w:p>
    <w:p w14:paraId="00DDB121"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R4-2411063</w:t>
      </w:r>
      <w:r w:rsidRPr="00113A56">
        <w:rPr>
          <w:bCs/>
        </w:rPr>
        <w:tab/>
        <w:t>Discussion on UE RF requirements for NTN support spectrum less than 5 MHz</w:t>
      </w:r>
    </w:p>
    <w:p w14:paraId="53E0E02E"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R4-2411064</w:t>
      </w:r>
      <w:r w:rsidRPr="00113A56">
        <w:rPr>
          <w:bCs/>
        </w:rPr>
        <w:tab/>
      </w:r>
      <w:proofErr w:type="spellStart"/>
      <w:r w:rsidRPr="00113A56">
        <w:rPr>
          <w:bCs/>
        </w:rPr>
        <w:t>DraftCR</w:t>
      </w:r>
      <w:proofErr w:type="spellEnd"/>
      <w:r w:rsidRPr="00113A56">
        <w:rPr>
          <w:bCs/>
        </w:rPr>
        <w:t xml:space="preserve"> for TS 38.101-5, Introduction on system parameters for UE supporting less than 5 MHz channel bandwidth</w:t>
      </w:r>
    </w:p>
    <w:p w14:paraId="75053075"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R4-2411065</w:t>
      </w:r>
      <w:r w:rsidRPr="00113A56">
        <w:rPr>
          <w:bCs/>
        </w:rPr>
        <w:tab/>
      </w:r>
      <w:proofErr w:type="spellStart"/>
      <w:r w:rsidRPr="00113A56">
        <w:rPr>
          <w:bCs/>
        </w:rPr>
        <w:t>DraftCR</w:t>
      </w:r>
      <w:proofErr w:type="spellEnd"/>
      <w:r w:rsidRPr="00113A56">
        <w:rPr>
          <w:bCs/>
        </w:rPr>
        <w:t xml:space="preserve"> for TS 38.108, Introduction on system parameters for SAN supporting less than 5 MHz channel bandwidth</w:t>
      </w:r>
    </w:p>
    <w:p w14:paraId="6320E573"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R4-2411066</w:t>
      </w:r>
      <w:r w:rsidRPr="00113A56">
        <w:rPr>
          <w:bCs/>
        </w:rPr>
        <w:tab/>
        <w:t>Discussion on coexistence study for NTN support HPUE</w:t>
      </w:r>
    </w:p>
    <w:p w14:paraId="000F4AD1"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R4-2411067</w:t>
      </w:r>
      <w:r w:rsidRPr="00113A56">
        <w:rPr>
          <w:bCs/>
        </w:rPr>
        <w:tab/>
        <w:t>Discussion on UE Tx requirement for NTN support HPUE</w:t>
      </w:r>
    </w:p>
    <w:p w14:paraId="65B5E5D3"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R4-2411144</w:t>
      </w:r>
      <w:r w:rsidRPr="00113A56">
        <w:rPr>
          <w:bCs/>
        </w:rPr>
        <w:tab/>
        <w:t>On restricted set of A-MPR simulations for the satellite band UE Tx requirements</w:t>
      </w:r>
    </w:p>
    <w:p w14:paraId="0E3ECEC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R4-2411145</w:t>
      </w:r>
      <w:r w:rsidRPr="00113A56">
        <w:rPr>
          <w:bCs/>
        </w:rPr>
        <w:tab/>
        <w:t xml:space="preserve">Initial A-MPR results for PC2 on NTN L-/S-band </w:t>
      </w:r>
    </w:p>
    <w:p w14:paraId="1A90A5AE"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R4-2411352</w:t>
      </w:r>
      <w:r w:rsidRPr="00113A56">
        <w:rPr>
          <w:bCs/>
        </w:rPr>
        <w:tab/>
        <w:t>Discussion on less than 5MHz for NTN RRM requirement</w:t>
      </w:r>
    </w:p>
    <w:p w14:paraId="3A30CCD1"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R4-2411453</w:t>
      </w:r>
      <w:r w:rsidRPr="00113A56">
        <w:rPr>
          <w:bCs/>
        </w:rPr>
        <w:tab/>
        <w:t>On less than 5MHz for NTN RRM</w:t>
      </w:r>
    </w:p>
    <w:p w14:paraId="7D2E4823"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R4-2411467</w:t>
      </w:r>
      <w:r w:rsidRPr="00113A56">
        <w:rPr>
          <w:bCs/>
        </w:rPr>
        <w:tab/>
        <w:t>Discussion on Enhanced RRM requirements and conductive test methodology for NTN</w:t>
      </w:r>
    </w:p>
    <w:p w14:paraId="73925B3A"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R4-2411499</w:t>
      </w:r>
      <w:r w:rsidRPr="00113A56">
        <w:rPr>
          <w:bCs/>
        </w:rPr>
        <w:tab/>
        <w:t>Discussion on NTN HPUE TX RF requirements</w:t>
      </w:r>
    </w:p>
    <w:p w14:paraId="50C2AB4B"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R4-2411500</w:t>
      </w:r>
      <w:r w:rsidRPr="00113A56">
        <w:rPr>
          <w:bCs/>
        </w:rPr>
        <w:tab/>
        <w:t>Discussion on NTN HPUE RX RSD requirements</w:t>
      </w:r>
    </w:p>
    <w:p w14:paraId="57323363"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R4-2411505</w:t>
      </w:r>
      <w:r w:rsidRPr="00113A56">
        <w:rPr>
          <w:bCs/>
        </w:rPr>
        <w:tab/>
        <w:t xml:space="preserve">Discussion on RF requirements in </w:t>
      </w:r>
      <w:proofErr w:type="spellStart"/>
      <w:r w:rsidRPr="00113A56">
        <w:rPr>
          <w:bCs/>
        </w:rPr>
        <w:t>NR_IoT_NTN_req_test_enh</w:t>
      </w:r>
      <w:proofErr w:type="spellEnd"/>
      <w:r w:rsidRPr="00113A56">
        <w:rPr>
          <w:bCs/>
        </w:rPr>
        <w:t xml:space="preserve"> WI for NTN HPUE</w:t>
      </w:r>
    </w:p>
    <w:p w14:paraId="3BEA4052"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R4-2411540</w:t>
      </w:r>
      <w:r w:rsidRPr="00113A56">
        <w:rPr>
          <w:bCs/>
        </w:rPr>
        <w:tab/>
        <w:t>emission limit for HPUE in IoT NTN</w:t>
      </w:r>
    </w:p>
    <w:p w14:paraId="24B25E16"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R4-2411541</w:t>
      </w:r>
      <w:r w:rsidRPr="00113A56">
        <w:rPr>
          <w:bCs/>
        </w:rPr>
        <w:tab/>
        <w:t>Supporting 3MHz BW for Redcap/</w:t>
      </w:r>
      <w:proofErr w:type="spellStart"/>
      <w:r w:rsidRPr="00113A56">
        <w:rPr>
          <w:bCs/>
        </w:rPr>
        <w:t>eRedcap</w:t>
      </w:r>
      <w:proofErr w:type="spellEnd"/>
      <w:r w:rsidRPr="00113A56">
        <w:rPr>
          <w:bCs/>
        </w:rPr>
        <w:t xml:space="preserve"> NTN</w:t>
      </w:r>
    </w:p>
    <w:p w14:paraId="69D032BA"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R4-2411549</w:t>
      </w:r>
      <w:r w:rsidRPr="00113A56">
        <w:rPr>
          <w:bCs/>
        </w:rPr>
        <w:tab/>
        <w:t>Initial views on HPUE for NTN in bands n253, n255 and n256</w:t>
      </w:r>
    </w:p>
    <w:p w14:paraId="7337075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R4-2411602</w:t>
      </w:r>
      <w:r w:rsidRPr="00113A56">
        <w:rPr>
          <w:bCs/>
        </w:rPr>
        <w:tab/>
        <w:t>Discussion on co-existence of NTN HPUE</w:t>
      </w:r>
    </w:p>
    <w:p w14:paraId="2122C6BE"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R4-2411603</w:t>
      </w:r>
      <w:r w:rsidRPr="00113A56">
        <w:rPr>
          <w:bCs/>
        </w:rPr>
        <w:tab/>
        <w:t xml:space="preserve">Discussion </w:t>
      </w:r>
      <w:proofErr w:type="spellStart"/>
      <w:r w:rsidRPr="00113A56">
        <w:rPr>
          <w:bCs/>
        </w:rPr>
        <w:t>onTx</w:t>
      </w:r>
      <w:proofErr w:type="spellEnd"/>
      <w:r w:rsidRPr="00113A56">
        <w:rPr>
          <w:bCs/>
        </w:rPr>
        <w:t xml:space="preserve"> requirements of NTN HPUE</w:t>
      </w:r>
    </w:p>
    <w:p w14:paraId="4E2F2AFC"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R4-2411604</w:t>
      </w:r>
      <w:r w:rsidRPr="00113A56">
        <w:rPr>
          <w:bCs/>
        </w:rPr>
        <w:tab/>
        <w:t>Discussion on system parameters of less than 5MHz for NTN</w:t>
      </w:r>
    </w:p>
    <w:p w14:paraId="0290D5B9"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R4-2411605</w:t>
      </w:r>
      <w:r w:rsidRPr="00113A56">
        <w:rPr>
          <w:bCs/>
        </w:rPr>
        <w:tab/>
        <w:t>Discussion on UE RF requirements of less than 5MHz for NTN</w:t>
      </w:r>
    </w:p>
    <w:p w14:paraId="0963DB53"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lastRenderedPageBreak/>
        <w:t>R4-2411620</w:t>
      </w:r>
      <w:r w:rsidRPr="00113A56">
        <w:rPr>
          <w:bCs/>
        </w:rPr>
        <w:tab/>
        <w:t>Discussion on RRM requirements for less than 5MHz NTN</w:t>
      </w:r>
    </w:p>
    <w:p w14:paraId="56E1ACB6"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R4-2411659</w:t>
      </w:r>
      <w:r w:rsidRPr="00113A56">
        <w:rPr>
          <w:bCs/>
        </w:rPr>
        <w:tab/>
        <w:t>Discussion on HPUE TX requirements for NR NTN</w:t>
      </w:r>
    </w:p>
    <w:p w14:paraId="2AAB9D5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R4-2411710</w:t>
      </w:r>
      <w:r w:rsidRPr="00113A56">
        <w:rPr>
          <w:bCs/>
        </w:rPr>
        <w:tab/>
        <w:t>Discussion on NTN testing for NGSO</w:t>
      </w:r>
    </w:p>
    <w:p w14:paraId="14C11936"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R4-2411722</w:t>
      </w:r>
      <w:r w:rsidRPr="00113A56">
        <w:rPr>
          <w:bCs/>
        </w:rPr>
        <w:tab/>
        <w:t>Discussion on NTN testing for NGSO</w:t>
      </w:r>
    </w:p>
    <w:p w14:paraId="4EF0DBF9"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R4-2411771</w:t>
      </w:r>
      <w:r w:rsidRPr="00113A56">
        <w:rPr>
          <w:bCs/>
        </w:rPr>
        <w:tab/>
        <w:t>coexistence study of NTN HPUE</w:t>
      </w:r>
    </w:p>
    <w:p w14:paraId="0933B182"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R4-2411811</w:t>
      </w:r>
      <w:r w:rsidRPr="00113A56">
        <w:rPr>
          <w:bCs/>
        </w:rPr>
        <w:tab/>
        <w:t xml:space="preserve">Topic summary for [112][216] </w:t>
      </w:r>
      <w:proofErr w:type="spellStart"/>
      <w:r w:rsidRPr="00113A56">
        <w:rPr>
          <w:bCs/>
        </w:rPr>
        <w:t>NR_IoT_NTN_req_test_enh</w:t>
      </w:r>
      <w:proofErr w:type="spellEnd"/>
    </w:p>
    <w:p w14:paraId="1F2D77BC"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R4-2411855</w:t>
      </w:r>
      <w:r w:rsidRPr="00113A56">
        <w:rPr>
          <w:bCs/>
        </w:rPr>
        <w:tab/>
        <w:t>Discussion on system parameters for NTN less than 5MHz</w:t>
      </w:r>
    </w:p>
    <w:p w14:paraId="2E5720EB"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R4-2411856</w:t>
      </w:r>
      <w:r w:rsidRPr="00113A56">
        <w:rPr>
          <w:bCs/>
        </w:rPr>
        <w:tab/>
        <w:t>Discussion on UE RF requirements for NTN less than 5MHz</w:t>
      </w:r>
    </w:p>
    <w:p w14:paraId="5F96A4F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R4-2411857</w:t>
      </w:r>
      <w:r w:rsidRPr="00113A56">
        <w:rPr>
          <w:bCs/>
        </w:rPr>
        <w:tab/>
        <w:t>Discussion on SAN RF requirements for NTN less than 5MHz</w:t>
      </w:r>
    </w:p>
    <w:p w14:paraId="3144AB5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R4-2411949</w:t>
      </w:r>
      <w:r w:rsidRPr="00113A56">
        <w:rPr>
          <w:bCs/>
        </w:rPr>
        <w:tab/>
        <w:t>Discussion on less than 5 MHz NTN system parameter aspects</w:t>
      </w:r>
    </w:p>
    <w:p w14:paraId="326F2218"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R4-2412071</w:t>
      </w:r>
      <w:r w:rsidRPr="00113A56">
        <w:rPr>
          <w:bCs/>
        </w:rPr>
        <w:tab/>
        <w:t>Discussion on the co-existence simulation assumptions for NTN HPUE</w:t>
      </w:r>
    </w:p>
    <w:p w14:paraId="6C7BD09A"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R4-2412077</w:t>
      </w:r>
      <w:r w:rsidRPr="00113A56">
        <w:rPr>
          <w:bCs/>
        </w:rPr>
        <w:tab/>
        <w:t>Discussion on system parameters for less than 5MHz in FR1-NTN bands</w:t>
      </w:r>
    </w:p>
    <w:p w14:paraId="64FE94A3"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R4-2412078</w:t>
      </w:r>
      <w:r w:rsidRPr="00113A56">
        <w:rPr>
          <w:bCs/>
        </w:rPr>
        <w:tab/>
        <w:t>Discussion on UE RF requirements for less than 5MHz in FR1-NTN bands</w:t>
      </w:r>
    </w:p>
    <w:p w14:paraId="15991240"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R4-2412099</w:t>
      </w:r>
      <w:r w:rsidRPr="00113A56">
        <w:rPr>
          <w:bCs/>
        </w:rPr>
        <w:tab/>
        <w:t>Feasibility study and Initial analysis for NTN HPUE RF Tx Requirements</w:t>
      </w:r>
    </w:p>
    <w:p w14:paraId="2C5DDD58"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R4-2412100</w:t>
      </w:r>
      <w:r w:rsidRPr="00113A56">
        <w:rPr>
          <w:bCs/>
        </w:rPr>
        <w:tab/>
        <w:t>Initial analysis for NTN HPUE RF Rx Requirements</w:t>
      </w:r>
    </w:p>
    <w:p w14:paraId="2801465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R4-2412111</w:t>
      </w:r>
      <w:r w:rsidRPr="00113A56">
        <w:rPr>
          <w:bCs/>
        </w:rPr>
        <w:tab/>
        <w:t>Discussion on RRM impacts on Rel-19 NR-NTN in less than 5MHz</w:t>
      </w:r>
    </w:p>
    <w:p w14:paraId="53F57657"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R4-2412125</w:t>
      </w:r>
      <w:r w:rsidRPr="00113A56">
        <w:rPr>
          <w:bCs/>
        </w:rPr>
        <w:tab/>
        <w:t>On Co-existence considerations for NR and IoT NTN related to High Power UE (HPUE) for NTN</w:t>
      </w:r>
    </w:p>
    <w:p w14:paraId="0AC9BA8E"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R4-2412235</w:t>
      </w:r>
      <w:r w:rsidRPr="00113A56">
        <w:rPr>
          <w:bCs/>
        </w:rPr>
        <w:tab/>
        <w:t>Discussion on RRM requirements for enhanced requirements and test methodology for NR and IoT NTN</w:t>
      </w:r>
    </w:p>
    <w:p w14:paraId="78068FFB"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R4-2412357</w:t>
      </w:r>
      <w:r w:rsidRPr="00113A56">
        <w:rPr>
          <w:bCs/>
        </w:rPr>
        <w:tab/>
        <w:t>Discussion on Tx requirements for NTN HPUE</w:t>
      </w:r>
    </w:p>
    <w:p w14:paraId="2ECE8B71"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R4-2412381</w:t>
      </w:r>
      <w:r w:rsidRPr="00113A56">
        <w:rPr>
          <w:bCs/>
        </w:rPr>
        <w:tab/>
        <w:t>Discussion on system parameters for NTN support spectrum less than 5 MHz</w:t>
      </w:r>
    </w:p>
    <w:p w14:paraId="44C8403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R4-2412435</w:t>
      </w:r>
      <w:r w:rsidRPr="00113A56">
        <w:rPr>
          <w:bCs/>
        </w:rPr>
        <w:tab/>
        <w:t>NTN UE RF requirements for less than 5MHz CBW</w:t>
      </w:r>
    </w:p>
    <w:p w14:paraId="515594B1"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R4-2412437</w:t>
      </w:r>
      <w:r w:rsidRPr="00113A56">
        <w:rPr>
          <w:bCs/>
        </w:rPr>
        <w:tab/>
        <w:t>NTN System parameters for less than 5MHz CBW</w:t>
      </w:r>
    </w:p>
    <w:p w14:paraId="5B36220A"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R4-2412463</w:t>
      </w:r>
      <w:r w:rsidRPr="00113A56">
        <w:rPr>
          <w:bCs/>
        </w:rPr>
        <w:tab/>
        <w:t>Simulation for NTN co-existence study</w:t>
      </w:r>
    </w:p>
    <w:p w14:paraId="46C4CE5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R4-2412528</w:t>
      </w:r>
      <w:r w:rsidRPr="00113A56">
        <w:rPr>
          <w:bCs/>
        </w:rPr>
        <w:tab/>
        <w:t>SAN RF requirements for Less than 5MHz supporting in NTN FR1 bands</w:t>
      </w:r>
    </w:p>
    <w:p w14:paraId="072DEC34"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R4-2412529</w:t>
      </w:r>
      <w:r w:rsidRPr="00113A56">
        <w:rPr>
          <w:bCs/>
        </w:rPr>
        <w:tab/>
        <w:t>System parameters for Less than 5MHz supporting in NTN FR1 bands</w:t>
      </w:r>
    </w:p>
    <w:p w14:paraId="07CB4AA1"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R4-2412530</w:t>
      </w:r>
      <w:r w:rsidRPr="00113A56">
        <w:rPr>
          <w:bCs/>
        </w:rPr>
        <w:tab/>
        <w:t>UE RF requirements for Less than 5MHz supporting in NTN FR1 bands</w:t>
      </w:r>
    </w:p>
    <w:p w14:paraId="1CFABDC2"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R4-2412532</w:t>
      </w:r>
      <w:r w:rsidRPr="00113A56">
        <w:rPr>
          <w:bCs/>
        </w:rPr>
        <w:tab/>
        <w:t>NTN testing for NGSO</w:t>
      </w:r>
    </w:p>
    <w:p w14:paraId="5A4E88F3"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R4-2412552</w:t>
      </w:r>
      <w:r w:rsidRPr="00113A56">
        <w:rPr>
          <w:bCs/>
        </w:rPr>
        <w:tab/>
        <w:t>TE-emulated channel model for NTN UE demodulation requirements</w:t>
      </w:r>
    </w:p>
    <w:p w14:paraId="11E8CB71"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R4-2412554</w:t>
      </w:r>
      <w:r w:rsidRPr="00113A56">
        <w:rPr>
          <w:bCs/>
        </w:rPr>
        <w:tab/>
        <w:t>Workplan for enhanced requirements and conductive test methodology for NR-NTN and IoT-NTN</w:t>
      </w:r>
    </w:p>
    <w:p w14:paraId="2AD15684"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R4-2412555</w:t>
      </w:r>
      <w:r w:rsidRPr="00113A56">
        <w:rPr>
          <w:bCs/>
        </w:rPr>
        <w:tab/>
        <w:t>Discussion on coexistence study scenarios and assumptions</w:t>
      </w:r>
    </w:p>
    <w:p w14:paraId="3BF0BCBA"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R4-2412556</w:t>
      </w:r>
      <w:r w:rsidRPr="00113A56">
        <w:rPr>
          <w:bCs/>
        </w:rPr>
        <w:tab/>
        <w:t>Preliminary HPUE NR-NTN and IoT-NTN co-ex results for information</w:t>
      </w:r>
    </w:p>
    <w:p w14:paraId="1D84FCF2"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R4-2412557</w:t>
      </w:r>
      <w:r w:rsidRPr="00113A56">
        <w:rPr>
          <w:bCs/>
        </w:rPr>
        <w:tab/>
        <w:t>Running documents for co-ex assumptions</w:t>
      </w:r>
    </w:p>
    <w:p w14:paraId="11E88D6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R4-2412558</w:t>
      </w:r>
      <w:r w:rsidRPr="00113A56">
        <w:rPr>
          <w:bCs/>
        </w:rPr>
        <w:tab/>
        <w:t>Discussion on NTN HPUE Tx requirements</w:t>
      </w:r>
    </w:p>
    <w:p w14:paraId="218693AC"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R4-2412559</w:t>
      </w:r>
      <w:r w:rsidRPr="00113A56">
        <w:rPr>
          <w:bCs/>
        </w:rPr>
        <w:tab/>
        <w:t>Discussion on NTN HPUE Rx requirements</w:t>
      </w:r>
    </w:p>
    <w:p w14:paraId="42DBF7BD"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R4-2412668</w:t>
      </w:r>
      <w:r w:rsidRPr="00113A56">
        <w:rPr>
          <w:bCs/>
        </w:rPr>
        <w:tab/>
        <w:t>Initial discussion on RRM requirements for less than 5MHz for NTN</w:t>
      </w:r>
    </w:p>
    <w:p w14:paraId="0BBBE7BA"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R4-2412718</w:t>
      </w:r>
      <w:r w:rsidRPr="00113A56">
        <w:rPr>
          <w:bCs/>
        </w:rPr>
        <w:tab/>
        <w:t>Discussion on coexistence study for NTN HPUE</w:t>
      </w:r>
    </w:p>
    <w:p w14:paraId="42B58AC9"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R4-2412719</w:t>
      </w:r>
      <w:r w:rsidRPr="00113A56">
        <w:rPr>
          <w:bCs/>
        </w:rPr>
        <w:tab/>
        <w:t>Discussion on Tx requirements for NTN UE</w:t>
      </w:r>
    </w:p>
    <w:p w14:paraId="499A0E0C"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R4-2412720</w:t>
      </w:r>
      <w:r w:rsidRPr="00113A56">
        <w:rPr>
          <w:bCs/>
        </w:rPr>
        <w:tab/>
        <w:t>Discussion on Rx requirements for NTN UE</w:t>
      </w:r>
    </w:p>
    <w:p w14:paraId="3619B1B6"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R4-2412725</w:t>
      </w:r>
      <w:r w:rsidRPr="00113A56">
        <w:rPr>
          <w:bCs/>
        </w:rPr>
        <w:tab/>
        <w:t>Initial discussion on HPUE NTN RX requirement</w:t>
      </w:r>
    </w:p>
    <w:p w14:paraId="12C3544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R4-2412726</w:t>
      </w:r>
      <w:r w:rsidRPr="00113A56">
        <w:rPr>
          <w:bCs/>
        </w:rPr>
        <w:tab/>
        <w:t>Initial discussion on HPUE NTN TX requirement</w:t>
      </w:r>
    </w:p>
    <w:p w14:paraId="6A860F39"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R4-2412783</w:t>
      </w:r>
      <w:r w:rsidRPr="00113A56">
        <w:rPr>
          <w:bCs/>
        </w:rPr>
        <w:tab/>
        <w:t>Discussion on NTN testing for NGSO for demodulation performance requirements</w:t>
      </w:r>
    </w:p>
    <w:p w14:paraId="3402E436"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R4-2412829</w:t>
      </w:r>
      <w:r w:rsidRPr="00113A56">
        <w:rPr>
          <w:bCs/>
        </w:rPr>
        <w:tab/>
        <w:t xml:space="preserve">Topic summary for [112][127] </w:t>
      </w:r>
      <w:proofErr w:type="spellStart"/>
      <w:r w:rsidRPr="00113A56">
        <w:rPr>
          <w:bCs/>
        </w:rPr>
        <w:t>NR_IoT_NTN_HPUE</w:t>
      </w:r>
      <w:proofErr w:type="spellEnd"/>
    </w:p>
    <w:p w14:paraId="6DF9B1AC"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R4-2412838</w:t>
      </w:r>
      <w:r w:rsidRPr="00113A56">
        <w:rPr>
          <w:bCs/>
        </w:rPr>
        <w:tab/>
        <w:t>Discussion on NTN HPUE co-existence study</w:t>
      </w:r>
    </w:p>
    <w:p w14:paraId="1F220D52"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R4-2412839</w:t>
      </w:r>
      <w:r w:rsidRPr="00113A56">
        <w:rPr>
          <w:bCs/>
        </w:rPr>
        <w:tab/>
        <w:t>Discussion on NTN HPUE TX requirements</w:t>
      </w:r>
    </w:p>
    <w:p w14:paraId="7865C3C0"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R4-2412840</w:t>
      </w:r>
      <w:r w:rsidRPr="00113A56">
        <w:rPr>
          <w:bCs/>
        </w:rPr>
        <w:tab/>
        <w:t>Discussion on NTN HPUE RX requirements</w:t>
      </w:r>
    </w:p>
    <w:p w14:paraId="73138918"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R4-2412866</w:t>
      </w:r>
      <w:r w:rsidRPr="00113A56">
        <w:rPr>
          <w:bCs/>
        </w:rPr>
        <w:tab/>
        <w:t>Satellite Trajectory Motion and Channel Model for NTN test cases</w:t>
      </w:r>
    </w:p>
    <w:p w14:paraId="4F7F50BC"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R4-2412867</w:t>
      </w:r>
      <w:r w:rsidRPr="00113A56">
        <w:rPr>
          <w:bCs/>
        </w:rPr>
        <w:tab/>
        <w:t>On RRM scope of work for less than 5 MHz</w:t>
      </w:r>
    </w:p>
    <w:p w14:paraId="62490F3E"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R4-2412922</w:t>
      </w:r>
      <w:r w:rsidRPr="00113A56">
        <w:rPr>
          <w:bCs/>
        </w:rPr>
        <w:tab/>
        <w:t>Coexistence study for NTN HPUE</w:t>
      </w:r>
    </w:p>
    <w:p w14:paraId="27DA9A49"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R4-2412963</w:t>
      </w:r>
      <w:r w:rsidRPr="00113A56">
        <w:rPr>
          <w:bCs/>
        </w:rPr>
        <w:tab/>
        <w:t>General discussion on coexistence study for NR NTN HPUE</w:t>
      </w:r>
    </w:p>
    <w:p w14:paraId="085DB76B"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R4-2412964</w:t>
      </w:r>
      <w:r w:rsidRPr="00113A56">
        <w:rPr>
          <w:bCs/>
        </w:rPr>
        <w:tab/>
        <w:t>General discussion on Tx requirements for NR NTN HPUE</w:t>
      </w:r>
    </w:p>
    <w:p w14:paraId="0E522FA2"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R4-2412965</w:t>
      </w:r>
      <w:r w:rsidRPr="00113A56">
        <w:rPr>
          <w:bCs/>
        </w:rPr>
        <w:tab/>
        <w:t>General discussion on Rx requirements for NR NTN HPUE</w:t>
      </w:r>
    </w:p>
    <w:p w14:paraId="01FA1054"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R4-2413043</w:t>
      </w:r>
      <w:r w:rsidRPr="00113A56">
        <w:rPr>
          <w:bCs/>
        </w:rPr>
        <w:tab/>
        <w:t>Discussion on RRM requirements for less than 5M in NTN</w:t>
      </w:r>
    </w:p>
    <w:p w14:paraId="71511C03"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R4-2413144</w:t>
      </w:r>
      <w:r w:rsidRPr="00113A56">
        <w:rPr>
          <w:bCs/>
        </w:rPr>
        <w:tab/>
        <w:t>Support for NTN high power UE</w:t>
      </w:r>
    </w:p>
    <w:p w14:paraId="4FAC9375"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R4-2413145</w:t>
      </w:r>
      <w:r w:rsidRPr="00113A56">
        <w:rPr>
          <w:bCs/>
        </w:rPr>
        <w:tab/>
        <w:t>System parameters and synchronization raster for NTN less than 5 MHz</w:t>
      </w:r>
    </w:p>
    <w:p w14:paraId="2AA1BD5B"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R4-2413189</w:t>
      </w:r>
      <w:r w:rsidRPr="00113A56">
        <w:rPr>
          <w:bCs/>
        </w:rPr>
        <w:tab/>
        <w:t>(</w:t>
      </w:r>
      <w:proofErr w:type="spellStart"/>
      <w:r w:rsidRPr="00113A56">
        <w:rPr>
          <w:bCs/>
        </w:rPr>
        <w:t>NR_IoT_NTN_req_test_enh</w:t>
      </w:r>
      <w:proofErr w:type="spellEnd"/>
      <w:r w:rsidRPr="00113A56">
        <w:rPr>
          <w:bCs/>
        </w:rPr>
        <w:t>-Core) Support of less than 5MHz for NR NTN</w:t>
      </w:r>
    </w:p>
    <w:p w14:paraId="19EA1B56"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R4-2413232</w:t>
      </w:r>
      <w:r w:rsidRPr="00113A56">
        <w:rPr>
          <w:bCs/>
        </w:rPr>
        <w:tab/>
        <w:t>Views on NR NTN Less than 5 MHz within wider channel BW</w:t>
      </w:r>
    </w:p>
    <w:p w14:paraId="45276C76"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R4-2413333</w:t>
      </w:r>
      <w:r w:rsidRPr="00113A56">
        <w:rPr>
          <w:bCs/>
        </w:rPr>
        <w:tab/>
        <w:t>Discussion on dynamic NTN testing for NGSO</w:t>
      </w:r>
    </w:p>
    <w:p w14:paraId="1478C9E1"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R4-2413352</w:t>
      </w:r>
      <w:r w:rsidRPr="00113A56">
        <w:rPr>
          <w:bCs/>
        </w:rPr>
        <w:tab/>
        <w:t>Discussion on FR1-NTN High Power UE (HPUE)</w:t>
      </w:r>
    </w:p>
    <w:p w14:paraId="78E57C80"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R4-2413361</w:t>
      </w:r>
      <w:r w:rsidRPr="00113A56">
        <w:rPr>
          <w:bCs/>
        </w:rPr>
        <w:tab/>
        <w:t>On system parameters for less than 5 MHz for NTN</w:t>
      </w:r>
    </w:p>
    <w:p w14:paraId="16E62A72"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R4-2413362</w:t>
      </w:r>
      <w:r w:rsidRPr="00113A56">
        <w:rPr>
          <w:bCs/>
        </w:rPr>
        <w:tab/>
        <w:t>On UE RF requirements for less than 5 MHz for NTN</w:t>
      </w:r>
    </w:p>
    <w:p w14:paraId="16F71947"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R4-2413363</w:t>
      </w:r>
      <w:r w:rsidRPr="00113A56">
        <w:rPr>
          <w:bCs/>
        </w:rPr>
        <w:tab/>
        <w:t>On SAN RF core requirements for less than 5 MHz for NTN</w:t>
      </w:r>
    </w:p>
    <w:p w14:paraId="209185AC"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R4-2413365</w:t>
      </w:r>
      <w:r w:rsidRPr="00113A56">
        <w:rPr>
          <w:bCs/>
        </w:rPr>
        <w:tab/>
        <w:t>On UE RF Tx requirements for NTN HPUE</w:t>
      </w:r>
    </w:p>
    <w:p w14:paraId="09C1D8E7"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R4-2413366</w:t>
      </w:r>
      <w:r w:rsidRPr="00113A56">
        <w:rPr>
          <w:bCs/>
        </w:rPr>
        <w:tab/>
        <w:t>On UE RF Rx requirements for NTN HPUE</w:t>
      </w:r>
    </w:p>
    <w:p w14:paraId="6CAAB8FB"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R4-2413412</w:t>
      </w:r>
      <w:r w:rsidRPr="00113A56">
        <w:rPr>
          <w:bCs/>
        </w:rPr>
        <w:tab/>
        <w:t>Topic summary for [112][312] NR_IoT_NTN_less_than_5MHz_UERF</w:t>
      </w:r>
    </w:p>
    <w:p w14:paraId="6C8775AF"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R4-2413413</w:t>
      </w:r>
      <w:r w:rsidRPr="00113A56">
        <w:rPr>
          <w:bCs/>
        </w:rPr>
        <w:tab/>
        <w:t>Topic summary for [112][313] NR_IoT_NTN_less_than_5MHz_BSRF</w:t>
      </w:r>
    </w:p>
    <w:p w14:paraId="23BAA832"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lastRenderedPageBreak/>
        <w:t>R4-2413429</w:t>
      </w:r>
      <w:r w:rsidRPr="00113A56">
        <w:rPr>
          <w:bCs/>
        </w:rPr>
        <w:tab/>
        <w:t xml:space="preserve">Topic summary for [112][329] </w:t>
      </w:r>
      <w:proofErr w:type="spellStart"/>
      <w:r w:rsidRPr="00113A56">
        <w:rPr>
          <w:bCs/>
        </w:rPr>
        <w:t>NTN_testing_NGSO_channel_model</w:t>
      </w:r>
      <w:proofErr w:type="spellEnd"/>
    </w:p>
    <w:p w14:paraId="4AD3561D"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R4-2413516</w:t>
      </w:r>
      <w:r w:rsidRPr="00113A56">
        <w:rPr>
          <w:bCs/>
        </w:rPr>
        <w:tab/>
        <w:t xml:space="preserve">Way Forward for [112][329] </w:t>
      </w:r>
      <w:proofErr w:type="spellStart"/>
      <w:r w:rsidRPr="00113A56">
        <w:rPr>
          <w:bCs/>
        </w:rPr>
        <w:t>NTN_testing_NGSO_channel_model</w:t>
      </w:r>
      <w:proofErr w:type="spellEnd"/>
    </w:p>
    <w:p w14:paraId="289B691C"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R4-2413518</w:t>
      </w:r>
      <w:r w:rsidRPr="00113A56">
        <w:rPr>
          <w:bCs/>
        </w:rPr>
        <w:tab/>
        <w:t>Way Forward for [112][313] NR_IoT_NTN_less_than_5MHz_BSRF</w:t>
      </w:r>
    </w:p>
    <w:p w14:paraId="6D1C1117"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R4-2413528</w:t>
      </w:r>
      <w:r w:rsidRPr="00113A56">
        <w:rPr>
          <w:bCs/>
        </w:rPr>
        <w:tab/>
        <w:t>Way Forward for [112][312] NR_IoT_NTN_less_than_5MHz_UERF</w:t>
      </w:r>
    </w:p>
    <w:p w14:paraId="68C888DA"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R4-2413974</w:t>
      </w:r>
      <w:r w:rsidRPr="00113A56">
        <w:rPr>
          <w:bCs/>
        </w:rPr>
        <w:tab/>
        <w:t>WF for RRM of NTN with channel BW less than 5MHz</w:t>
      </w:r>
    </w:p>
    <w:p w14:paraId="703709CE"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R4-2414275</w:t>
      </w:r>
      <w:r w:rsidRPr="00113A56">
        <w:rPr>
          <w:bCs/>
        </w:rPr>
        <w:tab/>
        <w:t>WF on UE RF requirements for NTN HPUE</w:t>
      </w:r>
    </w:p>
    <w:p w14:paraId="0A801249" w14:textId="77777777" w:rsidR="00113A56" w:rsidRPr="00113A56" w:rsidRDefault="00113A56" w:rsidP="00113A56">
      <w:pPr>
        <w:tabs>
          <w:tab w:val="left" w:pos="567"/>
        </w:tabs>
        <w:overflowPunct/>
        <w:autoSpaceDE/>
        <w:autoSpaceDN/>
        <w:snapToGrid w:val="0"/>
        <w:spacing w:after="0"/>
        <w:textAlignment w:val="auto"/>
        <w:rPr>
          <w:bCs/>
        </w:rPr>
      </w:pPr>
      <w:r w:rsidRPr="00113A56">
        <w:rPr>
          <w:bCs/>
        </w:rPr>
        <w:t>R4-2414276</w:t>
      </w:r>
      <w:r w:rsidRPr="00113A56">
        <w:rPr>
          <w:bCs/>
        </w:rPr>
        <w:tab/>
        <w:t>Simulation assumption for co-existence study</w:t>
      </w:r>
    </w:p>
    <w:p w14:paraId="315AD1E7" w14:textId="6E4A241A" w:rsidR="00701410" w:rsidRPr="00113A56" w:rsidRDefault="00113A56" w:rsidP="00113A56">
      <w:pPr>
        <w:tabs>
          <w:tab w:val="left" w:pos="567"/>
        </w:tabs>
        <w:overflowPunct/>
        <w:autoSpaceDE/>
        <w:autoSpaceDN/>
        <w:snapToGrid w:val="0"/>
        <w:spacing w:after="0"/>
        <w:textAlignment w:val="auto"/>
        <w:rPr>
          <w:bCs/>
        </w:rPr>
      </w:pPr>
      <w:r w:rsidRPr="00113A56">
        <w:rPr>
          <w:bCs/>
        </w:rPr>
        <w:t>R4-2414452</w:t>
      </w:r>
      <w:r w:rsidRPr="00113A56">
        <w:rPr>
          <w:bCs/>
        </w:rPr>
        <w:tab/>
        <w:t>WF on UE RF requirements for NTN HPUE</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35D6" w14:textId="77777777" w:rsidR="007E6510" w:rsidRDefault="007E6510">
      <w:r>
        <w:separator/>
      </w:r>
    </w:p>
  </w:endnote>
  <w:endnote w:type="continuationSeparator" w:id="0">
    <w:p w14:paraId="1D5142E9" w14:textId="77777777" w:rsidR="007E6510" w:rsidRDefault="007E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541033CE" w:rsidR="00856599" w:rsidRDefault="00856599">
    <w:pPr>
      <w:pStyle w:val="ac"/>
    </w:pPr>
    <w:r>
      <w:rPr>
        <w:rStyle w:val="ae"/>
      </w:rPr>
      <w:fldChar w:fldCharType="begin"/>
    </w:r>
    <w:r>
      <w:rPr>
        <w:rStyle w:val="ae"/>
      </w:rPr>
      <w:instrText xml:space="preserve"> PAGE </w:instrText>
    </w:r>
    <w:r>
      <w:rPr>
        <w:rStyle w:val="ae"/>
      </w:rPr>
      <w:fldChar w:fldCharType="separate"/>
    </w:r>
    <w:r w:rsidR="00062A98">
      <w:rPr>
        <w:rStyle w:val="ae"/>
      </w:rPr>
      <w:t>13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062A98">
      <w:rPr>
        <w:rStyle w:val="ae"/>
      </w:rPr>
      <w:t>13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E5AF0" w14:textId="77777777" w:rsidR="007E6510" w:rsidRDefault="007E6510">
      <w:r>
        <w:separator/>
      </w:r>
    </w:p>
  </w:footnote>
  <w:footnote w:type="continuationSeparator" w:id="0">
    <w:p w14:paraId="65AAD49F" w14:textId="77777777" w:rsidR="007E6510" w:rsidRDefault="007E65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4"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6"/>
  </w:num>
  <w:num w:numId="10">
    <w:abstractNumId w:val="25"/>
  </w:num>
  <w:num w:numId="11">
    <w:abstractNumId w:val="17"/>
  </w:num>
  <w:num w:numId="12">
    <w:abstractNumId w:val="12"/>
  </w:num>
  <w:num w:numId="13">
    <w:abstractNumId w:val="21"/>
  </w:num>
  <w:num w:numId="14">
    <w:abstractNumId w:val="5"/>
  </w:num>
  <w:num w:numId="15">
    <w:abstractNumId w:val="11"/>
  </w:num>
  <w:num w:numId="16">
    <w:abstractNumId w:val="4"/>
  </w:num>
  <w:num w:numId="17">
    <w:abstractNumId w:val="10"/>
  </w:num>
  <w:num w:numId="18">
    <w:abstractNumId w:val="6"/>
  </w:num>
  <w:num w:numId="19">
    <w:abstractNumId w:val="15"/>
  </w:num>
  <w:num w:numId="20">
    <w:abstractNumId w:val="14"/>
  </w:num>
  <w:num w:numId="21">
    <w:abstractNumId w:val="20"/>
  </w:num>
  <w:num w:numId="22">
    <w:abstractNumId w:val="18"/>
  </w:num>
  <w:num w:numId="23">
    <w:abstractNumId w:val="0"/>
  </w:num>
  <w:num w:numId="24">
    <w:abstractNumId w:val="24"/>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62A98"/>
    <w:rsid w:val="000746A7"/>
    <w:rsid w:val="000910BB"/>
    <w:rsid w:val="000926AF"/>
    <w:rsid w:val="00096623"/>
    <w:rsid w:val="000A3ED2"/>
    <w:rsid w:val="000C00FA"/>
    <w:rsid w:val="000C51AA"/>
    <w:rsid w:val="000D17BC"/>
    <w:rsid w:val="000D2186"/>
    <w:rsid w:val="000D7F86"/>
    <w:rsid w:val="000E4F35"/>
    <w:rsid w:val="000F6C1C"/>
    <w:rsid w:val="00110BAE"/>
    <w:rsid w:val="00113A56"/>
    <w:rsid w:val="00116F4B"/>
    <w:rsid w:val="001229F4"/>
    <w:rsid w:val="00137471"/>
    <w:rsid w:val="00150FD3"/>
    <w:rsid w:val="00171A48"/>
    <w:rsid w:val="00184428"/>
    <w:rsid w:val="00192CDD"/>
    <w:rsid w:val="001A248F"/>
    <w:rsid w:val="001A3B5F"/>
    <w:rsid w:val="001A659D"/>
    <w:rsid w:val="001B51AB"/>
    <w:rsid w:val="001B5CA8"/>
    <w:rsid w:val="001C4490"/>
    <w:rsid w:val="001D2C1A"/>
    <w:rsid w:val="001D3BA2"/>
    <w:rsid w:val="001D44B7"/>
    <w:rsid w:val="001E0075"/>
    <w:rsid w:val="001E4E22"/>
    <w:rsid w:val="001E6067"/>
    <w:rsid w:val="001F1B1F"/>
    <w:rsid w:val="001F2A20"/>
    <w:rsid w:val="001F2D3E"/>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3DA"/>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5F5310"/>
    <w:rsid w:val="006017AA"/>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4E32"/>
    <w:rsid w:val="006C56D8"/>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4449F"/>
    <w:rsid w:val="00766CFB"/>
    <w:rsid w:val="007816FF"/>
    <w:rsid w:val="00783B44"/>
    <w:rsid w:val="00785028"/>
    <w:rsid w:val="00797ABD"/>
    <w:rsid w:val="007A3A5A"/>
    <w:rsid w:val="007A4370"/>
    <w:rsid w:val="007B3BBD"/>
    <w:rsid w:val="007E1D15"/>
    <w:rsid w:val="007E1DEA"/>
    <w:rsid w:val="007E2202"/>
    <w:rsid w:val="007E4970"/>
    <w:rsid w:val="007E6510"/>
    <w:rsid w:val="0080722E"/>
    <w:rsid w:val="008145EA"/>
    <w:rsid w:val="00815869"/>
    <w:rsid w:val="00816B81"/>
    <w:rsid w:val="00823B90"/>
    <w:rsid w:val="0083266E"/>
    <w:rsid w:val="008546E5"/>
    <w:rsid w:val="00856599"/>
    <w:rsid w:val="00865EA8"/>
    <w:rsid w:val="00867002"/>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840CD"/>
    <w:rsid w:val="00995338"/>
    <w:rsid w:val="00996777"/>
    <w:rsid w:val="009A38EB"/>
    <w:rsid w:val="009A4583"/>
    <w:rsid w:val="009C0BC7"/>
    <w:rsid w:val="009C4FC5"/>
    <w:rsid w:val="009C6592"/>
    <w:rsid w:val="009E209B"/>
    <w:rsid w:val="009F0747"/>
    <w:rsid w:val="00A01D45"/>
    <w:rsid w:val="00A03514"/>
    <w:rsid w:val="00A17079"/>
    <w:rsid w:val="00A448C3"/>
    <w:rsid w:val="00A458D4"/>
    <w:rsid w:val="00A46FB7"/>
    <w:rsid w:val="00A53118"/>
    <w:rsid w:val="00A86AB5"/>
    <w:rsid w:val="00A97226"/>
    <w:rsid w:val="00AA0E64"/>
    <w:rsid w:val="00AA142F"/>
    <w:rsid w:val="00AA2589"/>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7031"/>
    <w:rsid w:val="00B611CC"/>
    <w:rsid w:val="00B6300F"/>
    <w:rsid w:val="00B6544E"/>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D7F86"/>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20">
    <w:name w:val="index 2"/>
    <w:basedOn w:val="10"/>
    <w:rsid w:val="00231ED4"/>
    <w:pPr>
      <w:ind w:left="284"/>
    </w:pPr>
  </w:style>
  <w:style w:type="paragraph" w:styleId="10">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1">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a0"/>
    <w:rsid w:val="00231ED4"/>
    <w:pPr>
      <w:ind w:left="1985" w:hanging="1985"/>
    </w:pPr>
  </w:style>
  <w:style w:type="paragraph" w:styleId="TOC7">
    <w:name w:val="toc 7"/>
    <w:basedOn w:val="TOC6"/>
    <w:next w:val="a0"/>
    <w:rsid w:val="00231ED4"/>
    <w:pPr>
      <w:ind w:left="2268" w:hanging="2268"/>
    </w:pPr>
  </w:style>
  <w:style w:type="paragraph" w:styleId="22">
    <w:name w:val="List Bullet 2"/>
    <w:aliases w:val="lb2"/>
    <w:basedOn w:val="aa"/>
    <w:rsid w:val="00231ED4"/>
    <w:pPr>
      <w:ind w:left="851"/>
    </w:pPr>
  </w:style>
  <w:style w:type="paragraph" w:styleId="30">
    <w:name w:val="List Bullet 3"/>
    <w:basedOn w:val="22"/>
    <w:rsid w:val="00231ED4"/>
    <w:pPr>
      <w:ind w:left="1135"/>
    </w:pPr>
  </w:style>
  <w:style w:type="paragraph" w:styleId="a5">
    <w:name w:val="List Number"/>
    <w:basedOn w:val="ab"/>
    <w:rsid w:val="00231ED4"/>
  </w:style>
  <w:style w:type="paragraph" w:customStyle="1" w:styleId="EQ">
    <w:name w:val="EQ"/>
    <w:basedOn w:val="a0"/>
    <w:next w:val="a0"/>
    <w:link w:val="EQChar"/>
    <w:qFormat/>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3">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31ED4"/>
    <w:pPr>
      <w:ind w:left="1135"/>
    </w:pPr>
  </w:style>
  <w:style w:type="paragraph" w:styleId="40">
    <w:name w:val="List 4"/>
    <w:basedOn w:val="31"/>
    <w:rsid w:val="00231ED4"/>
    <w:pPr>
      <w:ind w:left="1418"/>
    </w:pPr>
  </w:style>
  <w:style w:type="paragraph" w:styleId="50">
    <w:name w:val="List 5"/>
    <w:basedOn w:val="40"/>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1">
    <w:name w:val="List Bullet 4"/>
    <w:basedOn w:val="30"/>
    <w:rsid w:val="00231ED4"/>
    <w:pPr>
      <w:ind w:left="1418"/>
    </w:pPr>
  </w:style>
  <w:style w:type="paragraph" w:styleId="51">
    <w:name w:val="List Bullet 5"/>
    <w:basedOn w:val="41"/>
    <w:rsid w:val="00231ED4"/>
    <w:pPr>
      <w:ind w:left="1702"/>
    </w:pPr>
  </w:style>
  <w:style w:type="paragraph" w:customStyle="1" w:styleId="B1">
    <w:name w:val="B1"/>
    <w:basedOn w:val="ab"/>
    <w:link w:val="B1Char1"/>
    <w:qFormat/>
    <w:rsid w:val="00231ED4"/>
  </w:style>
  <w:style w:type="paragraph" w:customStyle="1" w:styleId="B2">
    <w:name w:val="B2"/>
    <w:basedOn w:val="23"/>
    <w:link w:val="B2Char"/>
    <w:qFormat/>
    <w:rsid w:val="00231ED4"/>
  </w:style>
  <w:style w:type="paragraph" w:customStyle="1" w:styleId="B3">
    <w:name w:val="B3"/>
    <w:basedOn w:val="31"/>
    <w:rsid w:val="00231ED4"/>
  </w:style>
  <w:style w:type="paragraph" w:customStyle="1" w:styleId="B4">
    <w:name w:val="B4"/>
    <w:basedOn w:val="40"/>
    <w:rsid w:val="00231ED4"/>
  </w:style>
  <w:style w:type="paragraph" w:customStyle="1" w:styleId="B5">
    <w:name w:val="B5"/>
    <w:basedOn w:val="50"/>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목록 단락,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juan8@xiaomi.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unsen.tang@samsung.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13</Pages>
  <Words>4501</Words>
  <Characters>25659</Characters>
  <Application>Microsoft Office Word</Application>
  <DocSecurity>0</DocSecurity>
  <Lines>213</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30100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Haijie Qiu/Performance &amp; Regulation Standard Lab /SRC-Beijing/Principal Engineer/Samsung Electronics</cp:lastModifiedBy>
  <cp:revision>29</cp:revision>
  <dcterms:created xsi:type="dcterms:W3CDTF">2024-08-29T06:57:00Z</dcterms:created>
  <dcterms:modified xsi:type="dcterms:W3CDTF">2024-09-02T03:34:00Z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